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A2AE48" w14:textId="2161442A" w:rsidR="00402D91" w:rsidRDefault="00402D91" w:rsidP="00402D91">
      <w:pPr>
        <w:pStyle w:val="CRCoverPage"/>
        <w:tabs>
          <w:tab w:val="right" w:pos="8640"/>
        </w:tabs>
        <w:spacing w:after="0"/>
        <w:ind w:right="1260"/>
        <w:rPr>
          <w:b/>
          <w:noProof/>
          <w:sz w:val="24"/>
          <w:lang w:val="en-US"/>
        </w:rPr>
      </w:pPr>
      <w:r>
        <w:rPr>
          <w:noProof/>
        </w:rPr>
        <mc:AlternateContent>
          <mc:Choice Requires="wps">
            <w:drawing>
              <wp:anchor distT="0" distB="0" distL="114300" distR="114300" simplePos="0" relativeHeight="251659264" behindDoc="0" locked="1" layoutInCell="1" allowOverlap="1" wp14:anchorId="41EB5182" wp14:editId="57A325CC">
                <wp:simplePos x="0" y="0"/>
                <wp:positionH relativeFrom="column">
                  <wp:posOffset>0</wp:posOffset>
                </wp:positionH>
                <wp:positionV relativeFrom="paragraph">
                  <wp:posOffset>0</wp:posOffset>
                </wp:positionV>
                <wp:extent cx="635" cy="635"/>
                <wp:effectExtent l="9525" t="9525" r="8890" b="8890"/>
                <wp:wrapNone/>
                <wp:docPr id="1" name="Freeform: Shape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17ECE1A" id="Freeform: Shape 1"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B1IXmQUAAGMWAAAOAAAAZHJzL2Uyb0RvYy54bWzsWFuTmzYUfu9M/4PCQx462xgJkMCJN6y9&#10;l2Ym18bbaR/aqQyyYQKIAF7v5tf3SAIveO1N0ulDH+yZZYV0dC7fuXCkFy9v8wzdiKpOZTGx8DPb&#10;QqKIZJwWq4l1Pb/82bdQ3fAi5pksxMS6E7X18vTHH15syrEgMpFZLCoETIp6vCknVtI05Xg0qqNE&#10;5Lx+JktRwOJSVjlv4LVajeKKb4B7no2IbdPRRlZxWclI1DXMnptF61TzXy5F1LxbLmvRoGxigW6N&#10;flb6uVDP0ekLPl5VvEzSqFWD/wstcp4WIHTL6pw3HK2r9AGrPI0qWctl8yyS+Ugul2kktA1gDbZ3&#10;rPmY8FJoWwCcutzCVP93bKO3N+8rlMbgOwsVPAcXXVZCKMDHSMtHsBCLOgLQWEhsx5tSe0ZD74KG&#10;4TRknoMd6s0YxTS0fefy7Mr3nmbN83H02qUe8Z7o3/TVL+/CP7PejJrGGJ9j4EcDjKcfnRPs38Hv&#10;ybSQ6zqJmnVSyJPrOPuc/72O/2JsJIqFYbfv6ROfMp+cXV3/+tv5yZvww/XbD9g2gj9Rgh1H7QKV&#10;Hcd3MLbdqeuG8Dfrj/cx/tocCJ49XTXPQfaU/u5ixqjZYmTfbmdCdmVjl4A8zwn90LXxRX/8NTn7&#10;1n2isA64+e+/+cPFHmGhJjXi7/SMmlDibYeBSHJBHBbOZm5/vI/9ce6IwBGBIwJHBI4IHBH4/yOA&#10;n0CzlqRxLFQzrprbTVmPocf7WL6vVHtal69l9KlGhZwlvFiJs6qSm0TwGFpKTT8abFAvNWxFi80b&#10;GUNvyNeN1H3u7bLKFUPoYNGtbqfvtu20uG1QBJPU8SwUwbwagC4jPu62Reu6uRJSs+A3r+vG9OEx&#10;jHQXHbe96Bx69mWeQUv+0wg5OEAbRDC1u759SwZmb8moi5L9VKRH5dNDvJwelYP9Q8zcAdlBzQCC&#10;e80c7xA32iPz3IPcWI/sEd3g0LUVihkNXEZsBLDZ8PQ8h7bHni18QZ8es4C6/qP0uO8Wzw984j5O&#10;3/fP45R9H3m24x7yEu67iRAWHEIW9x2FqUcPOh73fQWnGjYIJIjeVRefPOlCNrot2piFEYKUmlhz&#10;X2dIKWuVGSqCIQXmJrv4GMhUhN9TBwNqMF9RO22+PKAG5NX2jjnYpsi79HpIjgfkEGWKnPW5g12w&#10;rTWiggOzOirPMSgCh+W5ghlOfnOFIhyY54CRTtWSNwoDrQsM0WZimcRESTdSa7m8EXOpqRqFBrZ9&#10;agAh2O/UuCeK1os0moovwy2uB+EDemPmtpFbamaBRyBw1YKN/VYts2ArV8ICc3SlUCYOOA/fDDfm&#10;U7MJTlB9ZpT6Zr4tOobag2OVFvHtAuAcuFcACQIz78G6AddgFVBId2WeY28d/FUzMPaGAEOwaHaK&#10;u+LmEDKwj7gm5lxCvt0WIwJAGIDSsYIkG8x3opkXdD4feiArhh6/D5K21oMHO5ruv7GK2B16PeYd&#10;yVBIuwFDbdNA7GrZxi9A9MCu7Z7vAglO+m2QPMDcdgFs5Y0uDTov4YA6xh/f53W/w3g3iJhL9kYd&#10;pqQNiG/3OoQWRKJSe+Be7DD1pYfpndTBhLX035OImMAny7DbyWuMiWcq3m4p2FtXhu6PMlkLSC8I&#10;JVW8tgNdxXSFuG9Japml8WWaZapy1dVqMcsqdMOhMF7qn0pT2DIgywpVBKEmebrkDtYGLNRn2HQw&#10;uyzytIHL0CzNJ5a/JeJj1Z9dFLEuDQ1PMzOGzRl8SnTDpno00+stZHwH/VolzU0n3MzCIJHVFwtt&#10;4JZzYtWf17wSFspeFdDzBdh1IRAb/eJ60CZAue+vLPorvIiA1cRqLPjSqeGsgTfYsi6rdJWAJPO5&#10;KeQZ9InLVHV1Wj+jVfsCN5kavfbWVV2V9t811f3d8Ok/AAAA//8DAFBLAwQUAAYACAAAACEACNsz&#10;b9YAAAD/AAAADwAAAGRycy9kb3ducmV2LnhtbEyPQWvCQBCF74X+h2UKvUjd2EMpaTZSAh6KUKx6&#10;8TZmp9nQ7GyaHTX+e1cv7eXB8B7vfVPMR9+pIw2xDWxgNs1AEdfBttwY2G4WT6+goiBb7AKTgTNF&#10;mJf3dwXmNpz4i45raVQq4ZijASfS51rH2pHHOA09cfK+w+BR0jk02g54SuW+089Z9qI9tpwWHPZU&#10;Oap/1gdvoHL2PH4sJrvNUlY7XtrPavY7MebxYXx/AyU0yl8YrvgJHcrEtA8HtlF1BtIjctObp/bX&#10;hC4L/Z+7vAAAAP//AwBQSwECLQAUAAYACAAAACEAtoM4kv4AAADhAQAAEwAAAAAAAAAAAAAAAAAA&#10;AAAAW0NvbnRlbnRfVHlwZXNdLnhtbFBLAQItABQABgAIAAAAIQA4/SH/1gAAAJQBAAALAAAAAAAA&#10;AAAAAAAAAC8BAABfcmVscy8ucmVsc1BLAQItABQABgAIAAAAIQCFB1IXmQUAAGMWAAAOAAAAAAAA&#10;AAAAAAAAAC4CAABkcnMvZTJvRG9jLnhtbFBLAQItABQABgAIAAAAIQAI2zNv1gAAAP8AAAAPAAAA&#10;AAAAAAAAAAAAAPMHAABkcnMvZG93bnJldi54bWxQSwUGAAAAAAQABADzAAAA9g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b/>
          <w:noProof/>
          <w:sz w:val="24"/>
        </w:rPr>
        <w:t>3GPP TSG-RAN2 NR AH#0218</w:t>
      </w:r>
      <w:r>
        <w:rPr>
          <w:b/>
          <w:noProof/>
          <w:sz w:val="24"/>
        </w:rPr>
        <w:tab/>
      </w:r>
      <w:r w:rsidR="00635945" w:rsidRPr="00635945">
        <w:rPr>
          <w:b/>
          <w:bCs/>
          <w:noProof/>
          <w:sz w:val="24"/>
        </w:rPr>
        <w:t>R2-1810830</w:t>
      </w:r>
      <w:bookmarkStart w:id="0" w:name="_GoBack"/>
      <w:bookmarkEnd w:id="0"/>
    </w:p>
    <w:p w14:paraId="2B04F9FE" w14:textId="77777777" w:rsidR="00402D91" w:rsidRPr="00A70B8C" w:rsidRDefault="00402D91" w:rsidP="00402D91">
      <w:pPr>
        <w:pStyle w:val="CRCoverPage"/>
        <w:tabs>
          <w:tab w:val="left" w:pos="7110"/>
        </w:tabs>
        <w:spacing w:after="0"/>
        <w:ind w:right="641"/>
        <w:rPr>
          <w:b/>
          <w:noProof/>
          <w:sz w:val="16"/>
          <w:lang w:val="pt-PT"/>
        </w:rPr>
      </w:pPr>
      <w:r>
        <w:rPr>
          <w:rFonts w:cs="Arial"/>
          <w:b/>
          <w:sz w:val="24"/>
          <w:szCs w:val="28"/>
        </w:rPr>
        <w:t>Montreal, Canada, July 2-6, 2018</w:t>
      </w:r>
      <w:r>
        <w:rPr>
          <w:rFonts w:cs="Arial"/>
          <w:b/>
          <w:sz w:val="24"/>
          <w:szCs w:val="28"/>
        </w:rPr>
        <w:tab/>
      </w:r>
      <w:r>
        <w:rPr>
          <w:rFonts w:cs="Arial"/>
          <w:b/>
          <w:sz w:val="24"/>
          <w:szCs w:val="28"/>
        </w:rPr>
        <w:tab/>
      </w:r>
    </w:p>
    <w:p w14:paraId="78F7463C" w14:textId="77777777" w:rsidR="00402D91" w:rsidRPr="006D3016" w:rsidRDefault="00402D91" w:rsidP="00402D91">
      <w:pPr>
        <w:widowControl w:val="0"/>
        <w:spacing w:after="0"/>
        <w:rPr>
          <w:rFonts w:eastAsia="Times New Roman"/>
          <w:b/>
          <w:bCs/>
          <w:sz w:val="24"/>
        </w:rPr>
      </w:pPr>
    </w:p>
    <w:p w14:paraId="48349BF2" w14:textId="5F6E80B7" w:rsidR="00FE5643" w:rsidRDefault="00FE5643" w:rsidP="00FE5643">
      <w:pPr>
        <w:spacing w:after="60"/>
        <w:ind w:left="1985" w:hanging="1985"/>
        <w:rPr>
          <w:rFonts w:cs="Arial"/>
          <w:b/>
          <w:lang w:val="en-US"/>
        </w:rPr>
      </w:pPr>
      <w:r w:rsidRPr="00A10FDA">
        <w:rPr>
          <w:rFonts w:cs="Arial"/>
          <w:b/>
          <w:lang w:val="en-US"/>
        </w:rPr>
        <w:t>Title:</w:t>
      </w:r>
      <w:r w:rsidRPr="00A10FDA">
        <w:rPr>
          <w:rFonts w:cs="Arial"/>
          <w:b/>
          <w:lang w:val="en-US"/>
        </w:rPr>
        <w:tab/>
      </w:r>
      <w:r w:rsidR="00402D91">
        <w:rPr>
          <w:rFonts w:cs="Arial"/>
          <w:b/>
          <w:lang w:val="en-US"/>
        </w:rPr>
        <w:t>L</w:t>
      </w:r>
      <w:r w:rsidR="00952557" w:rsidRPr="00952557">
        <w:rPr>
          <w:rFonts w:cs="Arial"/>
          <w:b/>
        </w:rPr>
        <w:t xml:space="preserve">S on </w:t>
      </w:r>
      <w:r w:rsidR="00402D91">
        <w:rPr>
          <w:rFonts w:cs="Arial"/>
          <w:b/>
        </w:rPr>
        <w:t xml:space="preserve">Further </w:t>
      </w:r>
      <w:r w:rsidR="00B05E84" w:rsidRPr="00B05E84">
        <w:rPr>
          <w:rFonts w:cs="Arial"/>
          <w:b/>
          <w:lang w:val="en-US"/>
        </w:rPr>
        <w:t>Agreements on Paging</w:t>
      </w:r>
      <w:r w:rsidR="00371B89">
        <w:rPr>
          <w:rFonts w:cs="Arial"/>
          <w:b/>
          <w:lang w:val="en-US"/>
        </w:rPr>
        <w:t xml:space="preserve"> Occasions</w:t>
      </w:r>
    </w:p>
    <w:p w14:paraId="71514DB3" w14:textId="77777777" w:rsidR="00FE5643" w:rsidRPr="00A10FDA" w:rsidRDefault="00FE5643" w:rsidP="0064418F">
      <w:pPr>
        <w:spacing w:after="60"/>
        <w:ind w:left="1985" w:hanging="1985"/>
        <w:outlineLvl w:val="0"/>
        <w:rPr>
          <w:rFonts w:eastAsiaTheme="minorEastAsia" w:cs="Arial"/>
          <w:b/>
          <w:lang w:val="en-US"/>
        </w:rPr>
      </w:pPr>
      <w:r w:rsidRPr="00A10FDA">
        <w:rPr>
          <w:rFonts w:cs="Arial"/>
          <w:b/>
          <w:lang w:val="en-US"/>
        </w:rPr>
        <w:t>Release:</w:t>
      </w:r>
      <w:r w:rsidRPr="00A10FDA">
        <w:rPr>
          <w:rFonts w:cs="Arial"/>
          <w:b/>
          <w:lang w:val="en-US"/>
        </w:rPr>
        <w:tab/>
      </w:r>
      <w:r w:rsidR="00BF0462" w:rsidRPr="00A10FDA">
        <w:rPr>
          <w:rFonts w:eastAsiaTheme="minorEastAsia" w:cs="Arial"/>
          <w:b/>
          <w:lang w:val="en-US"/>
        </w:rPr>
        <w:t>Rel-1</w:t>
      </w:r>
      <w:r w:rsidR="00952557">
        <w:rPr>
          <w:rFonts w:eastAsiaTheme="minorEastAsia" w:cs="Arial"/>
          <w:b/>
          <w:lang w:val="en-US"/>
        </w:rPr>
        <w:t>5</w:t>
      </w:r>
    </w:p>
    <w:p w14:paraId="571EBA3F" w14:textId="77777777" w:rsidR="00FE5643" w:rsidRPr="00952557" w:rsidRDefault="00FE5643" w:rsidP="00952557">
      <w:pPr>
        <w:spacing w:after="60"/>
        <w:ind w:left="1985" w:hanging="1985"/>
        <w:rPr>
          <w:rFonts w:cs="Arial"/>
          <w:b/>
        </w:rPr>
      </w:pPr>
      <w:r w:rsidRPr="00A10FDA">
        <w:rPr>
          <w:rFonts w:cs="Arial"/>
          <w:b/>
          <w:lang w:val="en-US"/>
        </w:rPr>
        <w:t>Work Item:</w:t>
      </w:r>
      <w:r w:rsidRPr="00A10FDA">
        <w:rPr>
          <w:rFonts w:cs="Arial"/>
          <w:b/>
          <w:lang w:val="en-US"/>
        </w:rPr>
        <w:tab/>
      </w:r>
      <w:r w:rsidR="00952557" w:rsidRPr="00054E12">
        <w:rPr>
          <w:rFonts w:cs="Arial"/>
          <w:b/>
        </w:rPr>
        <w:t>NR_newRAT</w:t>
      </w:r>
    </w:p>
    <w:p w14:paraId="50DBE438" w14:textId="77777777" w:rsidR="00A10FDA" w:rsidRPr="00A10FDA" w:rsidRDefault="00A10FDA" w:rsidP="00FE5643">
      <w:pPr>
        <w:spacing w:after="60"/>
        <w:ind w:left="1985" w:hanging="1985"/>
        <w:rPr>
          <w:rFonts w:cs="Arial"/>
          <w:lang w:val="en-US"/>
        </w:rPr>
      </w:pPr>
      <w:r w:rsidRPr="00A10FDA">
        <w:rPr>
          <w:rFonts w:cs="Arial"/>
          <w:b/>
          <w:lang w:val="en-US"/>
        </w:rPr>
        <w:t>Attachment:</w:t>
      </w:r>
      <w:r w:rsidRPr="00A10FDA">
        <w:rPr>
          <w:rFonts w:cs="Arial"/>
          <w:lang w:val="en-US"/>
        </w:rPr>
        <w:t xml:space="preserve"> </w:t>
      </w:r>
      <w:r w:rsidRPr="00A10FDA">
        <w:rPr>
          <w:rFonts w:cs="Arial"/>
          <w:lang w:val="en-US"/>
        </w:rPr>
        <w:tab/>
      </w:r>
      <w:r w:rsidR="00A555F3">
        <w:rPr>
          <w:b/>
          <w:lang w:val="en-US"/>
        </w:rPr>
        <w:t>None</w:t>
      </w:r>
    </w:p>
    <w:p w14:paraId="1ECF1050" w14:textId="77777777" w:rsidR="00FE5643" w:rsidRPr="00A10FDA" w:rsidRDefault="00FE5643" w:rsidP="00FE5643">
      <w:pPr>
        <w:spacing w:after="60"/>
        <w:ind w:left="1985" w:hanging="1985"/>
        <w:rPr>
          <w:rFonts w:cs="Arial"/>
          <w:b/>
          <w:lang w:val="en-US"/>
        </w:rPr>
      </w:pPr>
    </w:p>
    <w:p w14:paraId="08B189FC" w14:textId="396B3E01" w:rsidR="00FE5643" w:rsidRPr="00E00EDF" w:rsidRDefault="00FE5643" w:rsidP="00FE5643">
      <w:pPr>
        <w:spacing w:after="60"/>
        <w:ind w:left="1985" w:hanging="1985"/>
        <w:rPr>
          <w:rFonts w:eastAsiaTheme="minorEastAsia" w:cs="Arial"/>
          <w:b/>
          <w:bCs/>
          <w:lang w:val="en-US"/>
        </w:rPr>
      </w:pPr>
      <w:r w:rsidRPr="00A10FDA">
        <w:rPr>
          <w:rFonts w:cs="Arial"/>
          <w:b/>
          <w:lang w:val="en-US"/>
        </w:rPr>
        <w:t>Source:</w:t>
      </w:r>
      <w:r w:rsidRPr="00A10FDA">
        <w:rPr>
          <w:rFonts w:cs="Arial"/>
          <w:bCs/>
          <w:lang w:val="en-US"/>
        </w:rPr>
        <w:tab/>
      </w:r>
      <w:r w:rsidR="00485BB5" w:rsidRPr="00485BB5">
        <w:rPr>
          <w:rFonts w:cs="Arial"/>
          <w:b/>
          <w:bCs/>
          <w:highlight w:val="yellow"/>
          <w:lang w:val="en-US"/>
        </w:rPr>
        <w:t>Qualcomm Incorporated (to be RAN2)</w:t>
      </w:r>
    </w:p>
    <w:p w14:paraId="4784758D" w14:textId="7C4473A2" w:rsidR="00485BB5" w:rsidRDefault="00FE5643" w:rsidP="00FE5643">
      <w:pPr>
        <w:spacing w:after="60"/>
        <w:ind w:left="1985" w:hanging="1985"/>
        <w:rPr>
          <w:rFonts w:cs="Arial"/>
          <w:b/>
          <w:bCs/>
          <w:lang w:val="en-US"/>
        </w:rPr>
      </w:pPr>
      <w:r w:rsidRPr="00A10FDA">
        <w:rPr>
          <w:rFonts w:cs="Arial"/>
          <w:b/>
          <w:lang w:val="en-US"/>
        </w:rPr>
        <w:t>To:</w:t>
      </w:r>
      <w:r w:rsidR="006A5D10" w:rsidRPr="00A10FDA">
        <w:rPr>
          <w:rFonts w:cs="Arial"/>
          <w:b/>
          <w:bCs/>
          <w:lang w:val="en-US"/>
        </w:rPr>
        <w:tab/>
      </w:r>
      <w:r w:rsidR="00B05E84">
        <w:rPr>
          <w:rFonts w:cs="Arial"/>
          <w:b/>
          <w:bCs/>
          <w:lang w:val="en-US"/>
        </w:rPr>
        <w:t>RAN1</w:t>
      </w:r>
    </w:p>
    <w:p w14:paraId="14B67974" w14:textId="77777777" w:rsidR="00FE5643" w:rsidRPr="00A10FDA" w:rsidRDefault="00FE5643" w:rsidP="00FE5643">
      <w:pPr>
        <w:spacing w:after="60"/>
        <w:ind w:left="1985" w:hanging="1985"/>
        <w:rPr>
          <w:rFonts w:cs="Arial"/>
          <w:bCs/>
          <w:lang w:val="en-US" w:eastAsia="en-US"/>
        </w:rPr>
      </w:pPr>
    </w:p>
    <w:p w14:paraId="375E07D8" w14:textId="77777777" w:rsidR="00FE5643" w:rsidRPr="00A10FDA" w:rsidRDefault="00FE5643" w:rsidP="0064418F">
      <w:pPr>
        <w:tabs>
          <w:tab w:val="left" w:pos="2268"/>
        </w:tabs>
        <w:outlineLvl w:val="0"/>
        <w:rPr>
          <w:rFonts w:cs="Arial"/>
          <w:bCs/>
          <w:lang w:val="en-US"/>
        </w:rPr>
      </w:pPr>
      <w:r w:rsidRPr="00A10FDA">
        <w:rPr>
          <w:rFonts w:cs="Arial"/>
          <w:b/>
          <w:lang w:val="en-US"/>
        </w:rPr>
        <w:t>Contact Person:</w:t>
      </w:r>
      <w:r w:rsidRPr="00A10FDA">
        <w:rPr>
          <w:rFonts w:cs="Arial"/>
          <w:bCs/>
          <w:lang w:val="en-US"/>
        </w:rPr>
        <w:tab/>
      </w:r>
    </w:p>
    <w:p w14:paraId="2D5FC5DB" w14:textId="77777777" w:rsidR="00FE5643" w:rsidRPr="00B3796E" w:rsidRDefault="00FE5643" w:rsidP="0064418F">
      <w:pPr>
        <w:tabs>
          <w:tab w:val="left" w:pos="2268"/>
          <w:tab w:val="left" w:pos="4400"/>
        </w:tabs>
        <w:ind w:left="567"/>
        <w:outlineLvl w:val="0"/>
        <w:rPr>
          <w:rFonts w:eastAsiaTheme="minorEastAsia" w:cs="Arial"/>
          <w:bCs/>
          <w:lang w:val="es-ES"/>
        </w:rPr>
      </w:pPr>
      <w:r w:rsidRPr="00B3796E">
        <w:rPr>
          <w:rFonts w:eastAsia="SimSun" w:cs="Arial"/>
          <w:b/>
          <w:lang w:val="es-ES"/>
        </w:rPr>
        <w:t>Name:</w:t>
      </w:r>
      <w:r w:rsidRPr="00B3796E">
        <w:rPr>
          <w:rFonts w:eastAsia="SimSun" w:cs="Arial"/>
          <w:bCs/>
          <w:lang w:val="es-ES"/>
        </w:rPr>
        <w:tab/>
      </w:r>
      <w:r w:rsidR="00952557">
        <w:rPr>
          <w:rFonts w:eastAsiaTheme="minorEastAsia" w:cs="Arial"/>
          <w:bCs/>
          <w:lang w:val="es-ES"/>
        </w:rPr>
        <w:t>Ozcan Ozturk</w:t>
      </w:r>
    </w:p>
    <w:p w14:paraId="4E363AF9" w14:textId="77777777" w:rsidR="00FE5643" w:rsidRPr="00B3796E" w:rsidRDefault="00FE5643" w:rsidP="00345CD1">
      <w:pPr>
        <w:tabs>
          <w:tab w:val="left" w:pos="2268"/>
          <w:tab w:val="left" w:pos="4400"/>
        </w:tabs>
        <w:ind w:left="567"/>
        <w:rPr>
          <w:rFonts w:eastAsiaTheme="minorEastAsia" w:cs="Arial"/>
          <w:lang w:val="es-ES"/>
        </w:rPr>
      </w:pPr>
      <w:r w:rsidRPr="00B3796E">
        <w:rPr>
          <w:rFonts w:eastAsia="SimSun" w:cs="Arial"/>
          <w:b/>
          <w:lang w:val="es-ES"/>
        </w:rPr>
        <w:t>E-mail Address:</w:t>
      </w:r>
      <w:r w:rsidRPr="00B3796E">
        <w:rPr>
          <w:rFonts w:eastAsia="SimSun" w:cs="Arial"/>
          <w:b/>
          <w:lang w:val="es-ES"/>
        </w:rPr>
        <w:tab/>
      </w:r>
      <w:r w:rsidR="00952557">
        <w:rPr>
          <w:rFonts w:eastAsiaTheme="minorEastAsia" w:cs="Arial"/>
          <w:lang w:val="es-ES"/>
        </w:rPr>
        <w:t>oozturk</w:t>
      </w:r>
      <w:r w:rsidR="00C22AF0" w:rsidRPr="00B3796E">
        <w:rPr>
          <w:rFonts w:eastAsiaTheme="minorEastAsia" w:cs="Arial"/>
          <w:lang w:val="es-ES"/>
        </w:rPr>
        <w:t>@qti.qualcomm.com</w:t>
      </w:r>
    </w:p>
    <w:p w14:paraId="11814930" w14:textId="77777777" w:rsidR="00C22AF0" w:rsidRPr="00B3796E" w:rsidRDefault="00C22AF0" w:rsidP="00C22AF0">
      <w:pPr>
        <w:tabs>
          <w:tab w:val="left" w:pos="2268"/>
          <w:tab w:val="left" w:pos="4400"/>
        </w:tabs>
        <w:rPr>
          <w:rFonts w:eastAsiaTheme="minorEastAsia" w:cs="Arial"/>
          <w:b/>
          <w:lang w:val="es-ES"/>
        </w:rPr>
      </w:pPr>
    </w:p>
    <w:p w14:paraId="27E16B0A" w14:textId="77777777" w:rsidR="001E0781" w:rsidRPr="00B3796E" w:rsidRDefault="001E0781" w:rsidP="001E0781">
      <w:pPr>
        <w:pBdr>
          <w:bottom w:val="single" w:sz="4" w:space="1" w:color="auto"/>
        </w:pBdr>
        <w:rPr>
          <w:rFonts w:cs="Arial"/>
          <w:lang w:val="es-ES"/>
        </w:rPr>
      </w:pPr>
    </w:p>
    <w:p w14:paraId="0DD425BE" w14:textId="77777777" w:rsidR="001E0781" w:rsidRPr="00A10FDA" w:rsidRDefault="001E0781" w:rsidP="0064418F">
      <w:pPr>
        <w:outlineLvl w:val="0"/>
        <w:rPr>
          <w:rFonts w:cs="Arial"/>
          <w:b/>
          <w:lang w:val="en-US"/>
        </w:rPr>
      </w:pPr>
      <w:r w:rsidRPr="00A10FDA">
        <w:rPr>
          <w:rFonts w:cs="Arial"/>
          <w:b/>
          <w:lang w:val="en-US"/>
        </w:rPr>
        <w:t>1. Overall Description:</w:t>
      </w:r>
      <w:r w:rsidRPr="00A10FDA">
        <w:rPr>
          <w:rFonts w:cs="Arial"/>
          <w:lang w:val="en-US" w:eastAsia="ko-KR"/>
        </w:rPr>
        <w:t xml:space="preserve"> </w:t>
      </w:r>
    </w:p>
    <w:p w14:paraId="0C7FA204" w14:textId="7BF31C8C" w:rsidR="00402D91" w:rsidRDefault="00402D91" w:rsidP="00A10FDA">
      <w:pPr>
        <w:rPr>
          <w:rFonts w:cs="Arial"/>
          <w:bCs/>
          <w:szCs w:val="28"/>
        </w:rPr>
      </w:pPr>
      <w:r>
        <w:rPr>
          <w:rFonts w:cs="Arial"/>
          <w:iCs/>
          <w:lang w:val="en-US" w:eastAsia="ko-KR"/>
        </w:rPr>
        <w:t xml:space="preserve">RAN2 has made further agreements on the configuration of </w:t>
      </w:r>
      <w:r w:rsidR="00C36AD7">
        <w:rPr>
          <w:rFonts w:cs="Arial"/>
          <w:iCs/>
          <w:lang w:val="en-US" w:eastAsia="ko-KR"/>
        </w:rPr>
        <w:t xml:space="preserve">paging frame (PF) and </w:t>
      </w:r>
      <w:r>
        <w:rPr>
          <w:rFonts w:cs="Arial"/>
          <w:iCs/>
          <w:lang w:val="en-US" w:eastAsia="ko-KR"/>
        </w:rPr>
        <w:t>paging</w:t>
      </w:r>
      <w:r w:rsidR="00365F70">
        <w:rPr>
          <w:rFonts w:cs="Arial"/>
          <w:iCs/>
          <w:lang w:val="en-US" w:eastAsia="ko-KR"/>
        </w:rPr>
        <w:t xml:space="preserve"> occasions</w:t>
      </w:r>
      <w:r w:rsidR="00B105B4">
        <w:rPr>
          <w:rFonts w:cs="Arial"/>
          <w:iCs/>
          <w:lang w:val="en-US" w:eastAsia="ko-KR"/>
        </w:rPr>
        <w:t xml:space="preserve"> (PO)</w:t>
      </w:r>
      <w:r>
        <w:rPr>
          <w:rFonts w:cs="Arial"/>
          <w:iCs/>
          <w:lang w:val="en-US" w:eastAsia="ko-KR"/>
        </w:rPr>
        <w:t xml:space="preserve"> in Inactive and Idle mode. The previous agreements from RAN2#102 have</w:t>
      </w:r>
      <w:r w:rsidR="00135F72">
        <w:rPr>
          <w:rFonts w:cs="Arial"/>
          <w:iCs/>
          <w:lang w:val="en-US" w:eastAsia="ko-KR"/>
        </w:rPr>
        <w:t xml:space="preserve"> already</w:t>
      </w:r>
      <w:r>
        <w:rPr>
          <w:rFonts w:cs="Arial"/>
          <w:iCs/>
          <w:lang w:val="en-US" w:eastAsia="ko-KR"/>
        </w:rPr>
        <w:t xml:space="preserve"> been conveyed </w:t>
      </w:r>
      <w:r w:rsidR="00135F72">
        <w:rPr>
          <w:rFonts w:cs="Arial"/>
          <w:iCs/>
          <w:lang w:val="en-US" w:eastAsia="ko-KR"/>
        </w:rPr>
        <w:t xml:space="preserve">to </w:t>
      </w:r>
      <w:r>
        <w:rPr>
          <w:rFonts w:cs="Arial"/>
          <w:iCs/>
          <w:lang w:val="en-US" w:eastAsia="ko-KR"/>
        </w:rPr>
        <w:t xml:space="preserve">RAN1 in the LS </w:t>
      </w:r>
      <w:r w:rsidRPr="00F62F63">
        <w:rPr>
          <w:rFonts w:cs="Arial"/>
          <w:bCs/>
          <w:szCs w:val="28"/>
        </w:rPr>
        <w:t>R2-18091</w:t>
      </w:r>
      <w:r>
        <w:rPr>
          <w:rFonts w:cs="Arial"/>
          <w:bCs/>
          <w:szCs w:val="28"/>
        </w:rPr>
        <w:t>74.</w:t>
      </w:r>
    </w:p>
    <w:p w14:paraId="3BD9FBDC" w14:textId="1E46E469" w:rsidR="00402D91" w:rsidRDefault="00135F72" w:rsidP="00A10FDA">
      <w:pPr>
        <w:rPr>
          <w:rFonts w:cs="Arial"/>
          <w:iCs/>
          <w:lang w:val="en-US" w:eastAsia="ko-KR"/>
        </w:rPr>
      </w:pPr>
      <w:r>
        <w:rPr>
          <w:rFonts w:cs="Arial"/>
          <w:iCs/>
          <w:lang w:val="en-US" w:eastAsia="ko-KR"/>
        </w:rPr>
        <w:t xml:space="preserve">The </w:t>
      </w:r>
      <w:r w:rsidR="00B105B4">
        <w:rPr>
          <w:rFonts w:cs="Arial"/>
          <w:iCs/>
          <w:lang w:val="en-US" w:eastAsia="ko-KR"/>
        </w:rPr>
        <w:t>agreements as captured in the Chair notes are as follows:</w:t>
      </w:r>
    </w:p>
    <w:p w14:paraId="2D0BA5B0" w14:textId="058CCDD2" w:rsidR="00B105B4" w:rsidRDefault="00B105B4" w:rsidP="00B105B4">
      <w:pPr>
        <w:pStyle w:val="Doc-text2"/>
        <w:pBdr>
          <w:top w:val="single" w:sz="4" w:space="1" w:color="auto"/>
          <w:left w:val="single" w:sz="4" w:space="4" w:color="auto"/>
          <w:bottom w:val="single" w:sz="4" w:space="1" w:color="auto"/>
          <w:right w:val="single" w:sz="4" w:space="4" w:color="auto"/>
        </w:pBdr>
        <w:rPr>
          <w:lang w:val="en-US"/>
        </w:rPr>
      </w:pPr>
      <w:r>
        <w:rPr>
          <w:lang w:val="en-US"/>
        </w:rPr>
        <w:t>0</w:t>
      </w:r>
      <w:r>
        <w:rPr>
          <w:lang w:val="en-US"/>
        </w:rPr>
        <w:tab/>
      </w:r>
      <w:r w:rsidRPr="00E0095F">
        <w:rPr>
          <w:lang w:val="en-US"/>
        </w:rPr>
        <w:t>Define a useful paging PDCCH monitoring occasion as a monitoring occasion doesn’t conflict with UL slots/symbols.</w:t>
      </w:r>
    </w:p>
    <w:p w14:paraId="32E0163F" w14:textId="77777777" w:rsidR="00B105B4" w:rsidRDefault="00B105B4" w:rsidP="00B105B4">
      <w:pPr>
        <w:pStyle w:val="Doc-text2"/>
        <w:pBdr>
          <w:top w:val="single" w:sz="4" w:space="1" w:color="auto"/>
          <w:left w:val="single" w:sz="4" w:space="4" w:color="auto"/>
          <w:bottom w:val="single" w:sz="4" w:space="1" w:color="auto"/>
          <w:right w:val="single" w:sz="4" w:space="4" w:color="auto"/>
        </w:pBdr>
        <w:rPr>
          <w:lang w:val="en-US"/>
        </w:rPr>
      </w:pPr>
      <w:r>
        <w:rPr>
          <w:lang w:val="en-US"/>
        </w:rPr>
        <w:t>1</w:t>
      </w:r>
      <w:r>
        <w:rPr>
          <w:lang w:val="en-US"/>
        </w:rPr>
        <w:tab/>
      </w:r>
      <w:r w:rsidRPr="003A5EF7">
        <w:t xml:space="preserve">For non-default association, one PO comprises of ‘N’ </w:t>
      </w:r>
      <w:r w:rsidRPr="00E0095F">
        <w:rPr>
          <w:lang w:val="en-US"/>
        </w:rPr>
        <w:t>useful paging PDCCH monitoring occasion</w:t>
      </w:r>
      <w:r w:rsidRPr="003A5EF7">
        <w:t xml:space="preserve"> where ‘N’ is equal to </w:t>
      </w:r>
      <w:r w:rsidRPr="003A5EF7">
        <w:rPr>
          <w:lang w:val="en-US"/>
        </w:rPr>
        <w:t>number of actual transmitted SSBs.</w:t>
      </w:r>
      <w:r>
        <w:rPr>
          <w:lang w:val="en-US"/>
        </w:rPr>
        <w:t xml:space="preserve">  RAN2 understanding is that the Kth monitoring occasion in the PO is corresponded to the Kth transmitted SSB.</w:t>
      </w:r>
    </w:p>
    <w:p w14:paraId="59C24966" w14:textId="77777777" w:rsidR="00B105B4" w:rsidRDefault="00B105B4" w:rsidP="00B105B4">
      <w:pPr>
        <w:pStyle w:val="Doc-text2"/>
        <w:pBdr>
          <w:top w:val="single" w:sz="4" w:space="1" w:color="auto"/>
          <w:left w:val="single" w:sz="4" w:space="4" w:color="auto"/>
          <w:bottom w:val="single" w:sz="4" w:space="1" w:color="auto"/>
          <w:right w:val="single" w:sz="4" w:space="4" w:color="auto"/>
        </w:pBdr>
        <w:rPr>
          <w:lang w:val="en-US"/>
        </w:rPr>
      </w:pPr>
      <w:r>
        <w:t>2</w:t>
      </w:r>
      <w:r>
        <w:tab/>
      </w:r>
      <w:r w:rsidRPr="00413C10">
        <w:t xml:space="preserve">For non-default association, </w:t>
      </w:r>
      <w:r w:rsidRPr="00413C10">
        <w:rPr>
          <w:lang w:val="en-US"/>
        </w:rPr>
        <w:t>(i_s + 1)</w:t>
      </w:r>
      <w:r w:rsidRPr="00413C10">
        <w:rPr>
          <w:vertAlign w:val="superscript"/>
          <w:lang w:val="en-US"/>
        </w:rPr>
        <w:t>th</w:t>
      </w:r>
      <w:r w:rsidRPr="00413C10">
        <w:rPr>
          <w:lang w:val="en-US"/>
        </w:rPr>
        <w:t xml:space="preserve"> PO</w:t>
      </w:r>
      <w:r w:rsidRPr="00413C10">
        <w:t xml:space="preserve"> is a set of N consecutive </w:t>
      </w:r>
      <w:r w:rsidRPr="00E0095F">
        <w:rPr>
          <w:lang w:val="en-US"/>
        </w:rPr>
        <w:t>useful paging PDCCH monitoring occasion</w:t>
      </w:r>
      <w:r>
        <w:rPr>
          <w:lang w:val="en-US"/>
        </w:rPr>
        <w:t>s</w:t>
      </w:r>
      <w:r w:rsidRPr="00413C10">
        <w:t xml:space="preserve"> for paging starting from the </w:t>
      </w:r>
      <w:r w:rsidRPr="00413C10">
        <w:rPr>
          <w:lang w:val="en-US"/>
        </w:rPr>
        <w:t xml:space="preserve">(i_s </w:t>
      </w:r>
      <w:r w:rsidRPr="00413C10">
        <w:t>* N)</w:t>
      </w:r>
      <w:r w:rsidRPr="00413C10">
        <w:rPr>
          <w:vertAlign w:val="superscript"/>
        </w:rPr>
        <w:t>th</w:t>
      </w:r>
      <w:r w:rsidRPr="00413C10">
        <w:t xml:space="preserve"> PDCCH monitoring occasion. The </w:t>
      </w:r>
      <w:r w:rsidRPr="00E0095F">
        <w:rPr>
          <w:lang w:val="en-US"/>
        </w:rPr>
        <w:t>useful paging PDCCH monitoring occasion</w:t>
      </w:r>
      <w:r>
        <w:rPr>
          <w:lang w:val="en-US"/>
        </w:rPr>
        <w:t>s</w:t>
      </w:r>
      <w:r w:rsidRPr="00413C10">
        <w:rPr>
          <w:rFonts w:hint="eastAsia"/>
          <w:lang w:val="en-US"/>
        </w:rPr>
        <w:t xml:space="preserve"> starting from 1st </w:t>
      </w:r>
      <w:r w:rsidRPr="00E0095F">
        <w:rPr>
          <w:lang w:val="en-US"/>
        </w:rPr>
        <w:t>useful paging PDCCH monitoring occasion</w:t>
      </w:r>
      <w:r w:rsidRPr="00413C10">
        <w:rPr>
          <w:lang w:val="en-US"/>
        </w:rPr>
        <w:t xml:space="preserve"> for paging in the paging frame</w:t>
      </w:r>
      <w:r w:rsidRPr="00413C10">
        <w:rPr>
          <w:rFonts w:hint="eastAsia"/>
          <w:lang w:val="en-US"/>
        </w:rPr>
        <w:t xml:space="preserve"> </w:t>
      </w:r>
      <w:r w:rsidRPr="00413C10">
        <w:rPr>
          <w:lang w:val="en-US"/>
        </w:rPr>
        <w:t>are</w:t>
      </w:r>
      <w:r w:rsidRPr="00413C10">
        <w:rPr>
          <w:rFonts w:hint="eastAsia"/>
          <w:lang w:val="en-US"/>
        </w:rPr>
        <w:t xml:space="preserve"> sequentially numbered</w:t>
      </w:r>
      <w:r w:rsidRPr="00413C10">
        <w:rPr>
          <w:lang w:val="en-US"/>
        </w:rPr>
        <w:t xml:space="preserve"> from zero.</w:t>
      </w:r>
      <w:r>
        <w:rPr>
          <w:lang w:val="en-US"/>
        </w:rPr>
        <w:t xml:space="preserve"> FFS the necessity to introduce additional parameter </w:t>
      </w:r>
      <w:r>
        <w:t>to indicate</w:t>
      </w:r>
      <w:r w:rsidRPr="006B1F44">
        <w:t xml:space="preserve"> the first PDCCH monitoring occasion of each PO in a PF</w:t>
      </w:r>
      <w:r>
        <w:t>.</w:t>
      </w:r>
    </w:p>
    <w:p w14:paraId="0D86B815" w14:textId="77777777" w:rsidR="00B105B4" w:rsidRDefault="00B105B4" w:rsidP="00B105B4">
      <w:pPr>
        <w:pStyle w:val="Doc-text2"/>
        <w:pBdr>
          <w:top w:val="single" w:sz="4" w:space="1" w:color="auto"/>
          <w:left w:val="single" w:sz="4" w:space="4" w:color="auto"/>
          <w:bottom w:val="single" w:sz="4" w:space="1" w:color="auto"/>
          <w:right w:val="single" w:sz="4" w:space="4" w:color="auto"/>
        </w:pBdr>
        <w:rPr>
          <w:lang w:val="en-US"/>
        </w:rPr>
      </w:pPr>
      <w:r>
        <w:rPr>
          <w:lang w:val="en-US"/>
        </w:rPr>
        <w:t>3</w:t>
      </w:r>
      <w:r>
        <w:rPr>
          <w:lang w:val="en-US"/>
        </w:rPr>
        <w:tab/>
        <w:t>Support to configure Ns and N value instead of nB.</w:t>
      </w:r>
    </w:p>
    <w:p w14:paraId="20B55322" w14:textId="32AC121B" w:rsidR="00B105B4" w:rsidRDefault="00B105B4" w:rsidP="00A10FDA">
      <w:pPr>
        <w:rPr>
          <w:rFonts w:cs="Arial"/>
          <w:iCs/>
          <w:lang w:val="en-US" w:eastAsia="ko-KR"/>
        </w:rPr>
      </w:pPr>
    </w:p>
    <w:p w14:paraId="0E573079" w14:textId="02B2D640" w:rsidR="005F6FF2" w:rsidRDefault="005F6FF2" w:rsidP="005F6FF2">
      <w:pPr>
        <w:rPr>
          <w:rFonts w:cs="Arial"/>
          <w:iCs/>
          <w:lang w:val="en-US" w:eastAsia="ko-KR"/>
        </w:rPr>
      </w:pPr>
      <w:r>
        <w:rPr>
          <w:rFonts w:cs="Arial"/>
          <w:iCs/>
          <w:lang w:val="en-US" w:eastAsia="ko-KR"/>
        </w:rPr>
        <w:t xml:space="preserve">As captured in agreement 2, RAN2 assumes that paging messages in a PO will be transmitted in the same </w:t>
      </w:r>
      <w:r w:rsidR="001A67F4">
        <w:rPr>
          <w:rFonts w:cs="Arial"/>
          <w:iCs/>
          <w:lang w:val="en-US" w:eastAsia="ko-KR"/>
        </w:rPr>
        <w:t xml:space="preserve">sequential </w:t>
      </w:r>
      <w:r>
        <w:rPr>
          <w:rFonts w:cs="Arial"/>
          <w:iCs/>
          <w:lang w:val="en-US" w:eastAsia="ko-KR"/>
        </w:rPr>
        <w:t>time order as the SSBs</w:t>
      </w:r>
      <w:r w:rsidR="006A1009">
        <w:rPr>
          <w:rFonts w:cs="Arial"/>
          <w:iCs/>
          <w:lang w:val="en-US" w:eastAsia="ko-KR"/>
        </w:rPr>
        <w:t xml:space="preserve"> for beam sweeping</w:t>
      </w:r>
      <w:r>
        <w:rPr>
          <w:rFonts w:cs="Arial"/>
          <w:iCs/>
          <w:lang w:val="en-US" w:eastAsia="ko-KR"/>
        </w:rPr>
        <w:t xml:space="preserve">, which will allow the UE to determine the PDCCH monitoring location corresponding to the selected beam for message reception. RAN2 would also like to remind that, per TS 38.304 section 7.1, </w:t>
      </w:r>
      <w:r>
        <w:t>UE can assume that the same paging message is repeated in all beams.</w:t>
      </w:r>
    </w:p>
    <w:p w14:paraId="0911E3A7" w14:textId="77777777" w:rsidR="005F6FF2" w:rsidRDefault="005F6FF2" w:rsidP="00C36AD7">
      <w:pPr>
        <w:rPr>
          <w:rFonts w:cs="Arial"/>
          <w:iCs/>
          <w:lang w:val="en-US" w:eastAsia="ko-KR"/>
        </w:rPr>
      </w:pPr>
    </w:p>
    <w:p w14:paraId="7F37C77F" w14:textId="286118DC" w:rsidR="00C36AD7" w:rsidRPr="00C36AD7" w:rsidRDefault="00B105B4" w:rsidP="00C36AD7">
      <w:pPr>
        <w:rPr>
          <w:bCs/>
        </w:rPr>
      </w:pPr>
      <w:r>
        <w:rPr>
          <w:rFonts w:cs="Arial"/>
          <w:iCs/>
          <w:lang w:val="en-US" w:eastAsia="ko-KR"/>
        </w:rPr>
        <w:t xml:space="preserve">In agreement 3, the “N” is </w:t>
      </w:r>
      <w:r w:rsidR="00371B89">
        <w:rPr>
          <w:rFonts w:cs="Arial"/>
          <w:iCs/>
          <w:lang w:val="en-US" w:eastAsia="ko-KR"/>
        </w:rPr>
        <w:t xml:space="preserve">the number of </w:t>
      </w:r>
      <w:r w:rsidR="00C36AD7">
        <w:rPr>
          <w:rFonts w:cs="Arial"/>
          <w:iCs/>
          <w:lang w:val="en-US" w:eastAsia="ko-KR"/>
        </w:rPr>
        <w:t>PFs in the DRX cycle of the UE and Ns is the number of POs for one PF. Previously</w:t>
      </w:r>
      <w:r w:rsidR="005F6FF2">
        <w:rPr>
          <w:rFonts w:cs="Arial"/>
          <w:iCs/>
          <w:lang w:val="en-US" w:eastAsia="ko-KR"/>
        </w:rPr>
        <w:t>,</w:t>
      </w:r>
      <w:r w:rsidR="00C36AD7">
        <w:rPr>
          <w:rFonts w:cs="Arial"/>
          <w:iCs/>
          <w:lang w:val="en-US" w:eastAsia="ko-KR"/>
        </w:rPr>
        <w:t xml:space="preserve"> these were determined</w:t>
      </w:r>
      <w:r w:rsidR="005F6FF2">
        <w:rPr>
          <w:rFonts w:cs="Arial"/>
          <w:iCs/>
          <w:lang w:val="en-US" w:eastAsia="ko-KR"/>
        </w:rPr>
        <w:t>, similar to LTE,</w:t>
      </w:r>
      <w:r w:rsidR="00C36AD7">
        <w:rPr>
          <w:rFonts w:cs="Arial"/>
          <w:iCs/>
          <w:lang w:val="en-US" w:eastAsia="ko-KR"/>
        </w:rPr>
        <w:t xml:space="preserve"> based on the parameter nB which </w:t>
      </w:r>
      <w:r w:rsidR="005F6FF2">
        <w:rPr>
          <w:rFonts w:cs="Arial"/>
          <w:iCs/>
          <w:lang w:val="en-US" w:eastAsia="ko-KR"/>
        </w:rPr>
        <w:t>is</w:t>
      </w:r>
      <w:r w:rsidR="00C36AD7">
        <w:rPr>
          <w:rFonts w:cs="Arial"/>
          <w:iCs/>
          <w:lang w:val="en-US" w:eastAsia="ko-KR"/>
        </w:rPr>
        <w:t xml:space="preserve"> the number of total POs in the DRX cycle of the UE</w:t>
      </w:r>
      <w:r>
        <w:rPr>
          <w:bCs/>
        </w:rPr>
        <w:t>.</w:t>
      </w:r>
      <w:r w:rsidR="00371B89">
        <w:rPr>
          <w:bCs/>
        </w:rPr>
        <w:t xml:space="preserve"> </w:t>
      </w:r>
      <w:r w:rsidR="00C36AD7">
        <w:rPr>
          <w:bCs/>
        </w:rPr>
        <w:t xml:space="preserve">With this change, </w:t>
      </w:r>
      <w:r w:rsidR="00214FEA">
        <w:rPr>
          <w:bCs/>
        </w:rPr>
        <w:t xml:space="preserve">the network does not configure </w:t>
      </w:r>
      <w:proofErr w:type="spellStart"/>
      <w:r w:rsidR="00214FEA">
        <w:rPr>
          <w:bCs/>
        </w:rPr>
        <w:t>nB</w:t>
      </w:r>
      <w:proofErr w:type="spellEnd"/>
      <w:r w:rsidR="00214FEA">
        <w:rPr>
          <w:bCs/>
        </w:rPr>
        <w:t xml:space="preserve"> anymore but configure N and Ns instead and the </w:t>
      </w:r>
      <w:r w:rsidR="00C36AD7" w:rsidRPr="007F5331">
        <w:t>PF</w:t>
      </w:r>
      <w:r w:rsidR="00C36AD7">
        <w:rPr>
          <w:rFonts w:hint="eastAsia"/>
        </w:rPr>
        <w:t>,</w:t>
      </w:r>
      <w:r w:rsidR="00C36AD7" w:rsidRPr="007F5331">
        <w:t xml:space="preserve"> PO</w:t>
      </w:r>
      <w:r w:rsidR="00C36AD7">
        <w:t xml:space="preserve"> </w:t>
      </w:r>
      <w:r w:rsidR="005F6FF2">
        <w:t xml:space="preserve">locations </w:t>
      </w:r>
      <w:r w:rsidR="00C36AD7">
        <w:rPr>
          <w:rFonts w:hint="eastAsia"/>
        </w:rPr>
        <w:t>are</w:t>
      </w:r>
      <w:r w:rsidR="00C36AD7" w:rsidRPr="007F5331">
        <w:t xml:space="preserve"> </w:t>
      </w:r>
      <w:r w:rsidR="00917692">
        <w:t>calcu</w:t>
      </w:r>
      <w:r w:rsidR="00214FEA">
        <w:t>l</w:t>
      </w:r>
      <w:r w:rsidR="00917692">
        <w:t>ated</w:t>
      </w:r>
      <w:r w:rsidR="00C36AD7" w:rsidRPr="007F5331">
        <w:t xml:space="preserve"> by</w:t>
      </w:r>
      <w:r w:rsidR="00C36AD7">
        <w:t xml:space="preserve"> the</w:t>
      </w:r>
      <w:r w:rsidR="00C36AD7" w:rsidRPr="007F5331">
        <w:t xml:space="preserve"> following formulae:</w:t>
      </w:r>
    </w:p>
    <w:p w14:paraId="19ED51D8" w14:textId="77777777" w:rsidR="00C36AD7" w:rsidRPr="007F5331" w:rsidRDefault="00C36AD7" w:rsidP="00C36AD7">
      <w:pPr>
        <w:pStyle w:val="EX"/>
        <w:ind w:left="285" w:hanging="1"/>
      </w:pPr>
      <w:r>
        <w:t xml:space="preserve">SFN for the </w:t>
      </w:r>
      <w:r w:rsidRPr="007F5331">
        <w:t xml:space="preserve">PF is </w:t>
      </w:r>
      <w:r>
        <w:t>determined by</w:t>
      </w:r>
      <w:r w:rsidRPr="007F5331">
        <w:t>:</w:t>
      </w:r>
    </w:p>
    <w:p w14:paraId="406984F0" w14:textId="77777777" w:rsidR="00C36AD7" w:rsidRDefault="00C36AD7" w:rsidP="00C36AD7">
      <w:pPr>
        <w:pStyle w:val="B1"/>
        <w:ind w:left="284" w:firstLine="284"/>
        <w:rPr>
          <w:bCs/>
        </w:rPr>
      </w:pPr>
      <w:r w:rsidRPr="00B84359">
        <w:rPr>
          <w:bCs/>
        </w:rPr>
        <w:t xml:space="preserve">(SFN </w:t>
      </w:r>
      <w:r>
        <w:rPr>
          <w:bCs/>
        </w:rPr>
        <w:t xml:space="preserve">+ PF_offset) </w:t>
      </w:r>
      <w:r w:rsidRPr="00B84359">
        <w:rPr>
          <w:bCs/>
        </w:rPr>
        <w:t>mod T = (T div N)*(UE_ID mod N)</w:t>
      </w:r>
      <w:r>
        <w:rPr>
          <w:bCs/>
        </w:rPr>
        <w:t xml:space="preserve"> </w:t>
      </w:r>
    </w:p>
    <w:p w14:paraId="2B1DD13E" w14:textId="0923E297" w:rsidR="00C36AD7" w:rsidRDefault="00C36AD7" w:rsidP="00C36AD7">
      <w:pPr>
        <w:pStyle w:val="B1"/>
      </w:pPr>
      <w:r>
        <w:t xml:space="preserve">Index (i_s), indicating the start of the PO, is determined by: </w:t>
      </w:r>
    </w:p>
    <w:p w14:paraId="31F0FA23" w14:textId="4F36BA0C" w:rsidR="00C36AD7" w:rsidRDefault="00C36AD7" w:rsidP="00C36AD7">
      <w:pPr>
        <w:pStyle w:val="B1"/>
        <w:ind w:firstLine="0"/>
      </w:pPr>
      <w:r w:rsidRPr="00B62181">
        <w:rPr>
          <w:bCs/>
          <w:lang w:val="fr-FR"/>
        </w:rPr>
        <w:t xml:space="preserve">i_s = </w:t>
      </w:r>
      <w:r w:rsidRPr="00B62181">
        <w:rPr>
          <w:bCs/>
        </w:rPr>
        <w:t>floor (UE_ID/N) mod Ns</w:t>
      </w:r>
    </w:p>
    <w:p w14:paraId="59274204" w14:textId="79E26F11" w:rsidR="005F6FF2" w:rsidRDefault="005F6FF2" w:rsidP="005F6FF2">
      <w:pPr>
        <w:pStyle w:val="B2"/>
        <w:ind w:left="0" w:firstLine="0"/>
        <w:rPr>
          <w:lang w:eastAsia="zh-CN"/>
        </w:rPr>
      </w:pPr>
      <w:r>
        <w:rPr>
          <w:lang w:eastAsia="zh-CN"/>
        </w:rPr>
        <w:t xml:space="preserve">Here, PF_offset is </w:t>
      </w:r>
      <w:r w:rsidR="00917692">
        <w:rPr>
          <w:lang w:eastAsia="zh-CN"/>
        </w:rPr>
        <w:t xml:space="preserve">the </w:t>
      </w:r>
      <w:r>
        <w:rPr>
          <w:lang w:eastAsia="zh-CN"/>
        </w:rPr>
        <w:t xml:space="preserve">configured offset used for PF determination and </w:t>
      </w:r>
      <w:r w:rsidRPr="00B84359">
        <w:rPr>
          <w:bCs/>
        </w:rPr>
        <w:t>UE_ID</w:t>
      </w:r>
      <w:r>
        <w:rPr>
          <w:bCs/>
        </w:rPr>
        <w:t xml:space="preserve"> is </w:t>
      </w:r>
      <w:r w:rsidRPr="00B84359">
        <w:rPr>
          <w:bCs/>
        </w:rPr>
        <w:t>IMSI mod 1024</w:t>
      </w:r>
      <w:r w:rsidR="00917692">
        <w:rPr>
          <w:bCs/>
        </w:rPr>
        <w:t>.</w:t>
      </w:r>
    </w:p>
    <w:p w14:paraId="2E83D6F0" w14:textId="2A5B227B" w:rsidR="007A686A" w:rsidRDefault="007A686A" w:rsidP="007A686A">
      <w:r>
        <w:lastRenderedPageBreak/>
        <w:t xml:space="preserve">RAN2 respectfully </w:t>
      </w:r>
      <w:r w:rsidR="00922DBE">
        <w:t>requests</w:t>
      </w:r>
      <w:r>
        <w:t xml:space="preserve"> </w:t>
      </w:r>
      <w:r w:rsidR="009651F9">
        <w:t>RAN1 t</w:t>
      </w:r>
      <w:r w:rsidR="00922DBE">
        <w:t xml:space="preserve">o </w:t>
      </w:r>
      <w:r w:rsidR="009651F9">
        <w:t>take th</w:t>
      </w:r>
      <w:r w:rsidR="00B105B4">
        <w:t>e above agreements</w:t>
      </w:r>
      <w:r w:rsidR="009651F9">
        <w:t xml:space="preserve"> into account </w:t>
      </w:r>
      <w:r w:rsidR="00922DBE">
        <w:t xml:space="preserve">provide </w:t>
      </w:r>
      <w:r w:rsidR="009651F9">
        <w:t>feedback if any</w:t>
      </w:r>
      <w:r w:rsidR="00922DBE">
        <w:t>.</w:t>
      </w:r>
    </w:p>
    <w:p w14:paraId="046CA347" w14:textId="77777777" w:rsidR="00CD3D54" w:rsidRDefault="00CD3D54" w:rsidP="0064418F">
      <w:pPr>
        <w:tabs>
          <w:tab w:val="left" w:pos="5103"/>
        </w:tabs>
        <w:ind w:left="2268" w:hanging="2268"/>
        <w:outlineLvl w:val="0"/>
        <w:rPr>
          <w:rFonts w:eastAsiaTheme="minorEastAsia" w:cs="Arial"/>
          <w:b/>
          <w:lang w:val="en-US"/>
        </w:rPr>
      </w:pPr>
    </w:p>
    <w:p w14:paraId="3C48B422" w14:textId="42271407" w:rsidR="00502DE9" w:rsidRPr="00A10FDA" w:rsidRDefault="001E0781" w:rsidP="0064418F">
      <w:pPr>
        <w:tabs>
          <w:tab w:val="left" w:pos="5103"/>
        </w:tabs>
        <w:ind w:left="2268" w:hanging="2268"/>
        <w:outlineLvl w:val="0"/>
        <w:rPr>
          <w:rFonts w:cs="Arial"/>
          <w:b/>
          <w:lang w:val="en-US" w:eastAsia="en-US"/>
        </w:rPr>
      </w:pPr>
      <w:r w:rsidRPr="00A10FDA">
        <w:rPr>
          <w:rFonts w:eastAsiaTheme="minorEastAsia" w:cs="Arial"/>
          <w:b/>
          <w:lang w:val="en-US"/>
        </w:rPr>
        <w:t xml:space="preserve">2. </w:t>
      </w:r>
      <w:r w:rsidR="00502DE9" w:rsidRPr="00A10FDA">
        <w:rPr>
          <w:rFonts w:cs="Arial"/>
          <w:b/>
          <w:lang w:val="en-US"/>
        </w:rPr>
        <w:t>Actions</w:t>
      </w:r>
      <w:r w:rsidR="00CB32A6" w:rsidRPr="00A10FDA">
        <w:rPr>
          <w:rFonts w:cs="Arial"/>
          <w:b/>
          <w:lang w:val="en-US"/>
        </w:rPr>
        <w:t>:</w:t>
      </w:r>
    </w:p>
    <w:p w14:paraId="39D73213" w14:textId="77777777" w:rsidR="00B105B4" w:rsidRDefault="00B105B4" w:rsidP="00B105B4">
      <w:r>
        <w:t>RAN2 respectfully requests RAN1 to take the above agreements into account provide feedback if any.</w:t>
      </w:r>
    </w:p>
    <w:p w14:paraId="5C4EC46A" w14:textId="77777777" w:rsidR="00922DBE" w:rsidRPr="00A10FDA" w:rsidRDefault="00922DBE" w:rsidP="00CF30C9">
      <w:pPr>
        <w:tabs>
          <w:tab w:val="left" w:pos="5103"/>
        </w:tabs>
        <w:rPr>
          <w:rFonts w:cs="Arial"/>
          <w:b/>
          <w:sz w:val="18"/>
          <w:lang w:val="en-US" w:eastAsia="en-US"/>
        </w:rPr>
      </w:pPr>
    </w:p>
    <w:p w14:paraId="1B3ABEC9" w14:textId="77777777" w:rsidR="00502DE9" w:rsidRPr="00A10FDA" w:rsidRDefault="00267BD6" w:rsidP="0064418F">
      <w:pPr>
        <w:tabs>
          <w:tab w:val="left" w:pos="5103"/>
        </w:tabs>
        <w:ind w:left="2268" w:hanging="2268"/>
        <w:outlineLvl w:val="0"/>
        <w:rPr>
          <w:rFonts w:cs="Arial"/>
          <w:b/>
          <w:lang w:val="en-US"/>
        </w:rPr>
      </w:pPr>
      <w:r w:rsidRPr="00A10FDA">
        <w:rPr>
          <w:rFonts w:eastAsiaTheme="minorEastAsia" w:cs="Arial"/>
          <w:b/>
          <w:lang w:val="en-US"/>
        </w:rPr>
        <w:t>3</w:t>
      </w:r>
      <w:r w:rsidR="001E0781" w:rsidRPr="00A10FDA">
        <w:rPr>
          <w:rFonts w:eastAsiaTheme="minorEastAsia" w:cs="Arial"/>
          <w:b/>
          <w:lang w:val="en-US"/>
        </w:rPr>
        <w:t xml:space="preserve">. </w:t>
      </w:r>
      <w:r w:rsidR="0047306F" w:rsidRPr="00A10FDA">
        <w:rPr>
          <w:rFonts w:cs="Arial"/>
          <w:b/>
          <w:lang w:val="en-US"/>
        </w:rPr>
        <w:t>Date of Next TSG-RAN WG</w:t>
      </w:r>
      <w:r w:rsidR="00EB7AC1">
        <w:rPr>
          <w:rFonts w:cs="Arial"/>
          <w:b/>
          <w:lang w:val="en-US" w:eastAsia="ko-KR"/>
        </w:rPr>
        <w:t>2</w:t>
      </w:r>
      <w:r w:rsidR="00502DE9" w:rsidRPr="00A10FDA">
        <w:rPr>
          <w:rFonts w:cs="Arial"/>
          <w:b/>
          <w:lang w:val="en-US"/>
        </w:rPr>
        <w:t xml:space="preserve"> Meetings:</w:t>
      </w:r>
    </w:p>
    <w:p w14:paraId="2968A372" w14:textId="3586EE39" w:rsidR="00922DBE" w:rsidRPr="00A10FDA" w:rsidRDefault="00922DBE" w:rsidP="00880DD6">
      <w:pPr>
        <w:tabs>
          <w:tab w:val="left" w:pos="5103"/>
          <w:tab w:val="left" w:pos="7740"/>
        </w:tabs>
        <w:ind w:left="2268" w:hanging="2268"/>
        <w:rPr>
          <w:rFonts w:eastAsiaTheme="minorEastAsia" w:cs="Arial"/>
          <w:bCs/>
          <w:lang w:val="en-US"/>
        </w:rPr>
      </w:pPr>
      <w:r w:rsidRPr="00A10FDA">
        <w:rPr>
          <w:rFonts w:cs="Arial"/>
          <w:bCs/>
          <w:lang w:val="en-US" w:eastAsia="ko-KR"/>
        </w:rPr>
        <w:t>TSG RAN WG</w:t>
      </w:r>
      <w:r>
        <w:rPr>
          <w:rFonts w:cs="Arial"/>
          <w:bCs/>
          <w:lang w:val="en-US" w:eastAsia="ko-KR"/>
        </w:rPr>
        <w:t>2</w:t>
      </w:r>
      <w:r w:rsidRPr="00A10FDA">
        <w:rPr>
          <w:rFonts w:cs="Arial"/>
          <w:bCs/>
          <w:lang w:val="en-US" w:eastAsia="ko-KR"/>
        </w:rPr>
        <w:t xml:space="preserve"> Meeting #</w:t>
      </w:r>
      <w:r>
        <w:rPr>
          <w:rFonts w:cs="Arial"/>
          <w:bCs/>
          <w:lang w:val="en-US" w:eastAsia="ko-KR"/>
        </w:rPr>
        <w:t>10</w:t>
      </w:r>
      <w:r w:rsidR="00880DD6">
        <w:rPr>
          <w:rFonts w:cs="Arial"/>
          <w:bCs/>
          <w:lang w:val="en-US" w:eastAsia="ko-KR"/>
        </w:rPr>
        <w:t>3</w:t>
      </w:r>
      <w:r w:rsidRPr="00A10FDA">
        <w:rPr>
          <w:rFonts w:cs="Arial"/>
          <w:bCs/>
          <w:lang w:val="en-US" w:eastAsia="ko-KR"/>
        </w:rPr>
        <w:tab/>
      </w:r>
      <w:r>
        <w:rPr>
          <w:lang w:val="en-US"/>
        </w:rPr>
        <w:t>2</w:t>
      </w:r>
      <w:r w:rsidR="00880DD6">
        <w:rPr>
          <w:lang w:val="en-US"/>
        </w:rPr>
        <w:t>0</w:t>
      </w:r>
      <w:r w:rsidRPr="00A10FDA">
        <w:rPr>
          <w:lang w:val="en-US"/>
        </w:rPr>
        <w:t xml:space="preserve"> </w:t>
      </w:r>
      <w:r w:rsidR="00880DD6">
        <w:rPr>
          <w:lang w:val="en-US"/>
        </w:rPr>
        <w:t>–</w:t>
      </w:r>
      <w:r w:rsidRPr="00A10FDA">
        <w:rPr>
          <w:lang w:val="en-US"/>
        </w:rPr>
        <w:t xml:space="preserve"> 2</w:t>
      </w:r>
      <w:r w:rsidR="00880DD6">
        <w:rPr>
          <w:lang w:val="en-US"/>
        </w:rPr>
        <w:t>4 August</w:t>
      </w:r>
      <w:r w:rsidRPr="00A10FDA">
        <w:rPr>
          <w:lang w:val="en-US"/>
        </w:rPr>
        <w:t xml:space="preserve"> 2018</w:t>
      </w:r>
      <w:r w:rsidRPr="00A10FDA">
        <w:rPr>
          <w:rFonts w:cs="Arial"/>
          <w:bCs/>
          <w:lang w:val="en-US" w:eastAsia="ko-KR"/>
        </w:rPr>
        <w:tab/>
      </w:r>
      <w:r w:rsidR="00880DD6">
        <w:rPr>
          <w:rFonts w:eastAsiaTheme="minorEastAsia" w:cs="Arial"/>
          <w:bCs/>
          <w:lang w:val="en-US"/>
        </w:rPr>
        <w:t>Gothenburg, Sweden</w:t>
      </w:r>
    </w:p>
    <w:p w14:paraId="5D4E6981" w14:textId="1E801452" w:rsidR="00B105B4" w:rsidRPr="00A10FDA" w:rsidRDefault="00B105B4" w:rsidP="00B105B4">
      <w:pPr>
        <w:tabs>
          <w:tab w:val="left" w:pos="5103"/>
          <w:tab w:val="left" w:pos="7740"/>
        </w:tabs>
        <w:ind w:left="2268" w:hanging="2268"/>
        <w:rPr>
          <w:rFonts w:eastAsiaTheme="minorEastAsia" w:cs="Arial"/>
          <w:bCs/>
          <w:lang w:val="en-US"/>
        </w:rPr>
      </w:pPr>
      <w:r w:rsidRPr="00A10FDA">
        <w:rPr>
          <w:rFonts w:cs="Arial"/>
          <w:bCs/>
          <w:lang w:val="en-US" w:eastAsia="ko-KR"/>
        </w:rPr>
        <w:t>TSG RAN WG</w:t>
      </w:r>
      <w:r>
        <w:rPr>
          <w:rFonts w:cs="Arial"/>
          <w:bCs/>
          <w:lang w:val="en-US" w:eastAsia="ko-KR"/>
        </w:rPr>
        <w:t>2</w:t>
      </w:r>
      <w:r w:rsidRPr="00A10FDA">
        <w:rPr>
          <w:rFonts w:cs="Arial"/>
          <w:bCs/>
          <w:lang w:val="en-US" w:eastAsia="ko-KR"/>
        </w:rPr>
        <w:t xml:space="preserve"> Meeting #</w:t>
      </w:r>
      <w:r>
        <w:rPr>
          <w:rFonts w:cs="Arial"/>
          <w:bCs/>
          <w:lang w:val="en-US" w:eastAsia="ko-KR"/>
        </w:rPr>
        <w:t>103bis</w:t>
      </w:r>
      <w:r w:rsidRPr="00A10FDA">
        <w:rPr>
          <w:rFonts w:cs="Arial"/>
          <w:bCs/>
          <w:lang w:val="en-US" w:eastAsia="ko-KR"/>
        </w:rPr>
        <w:tab/>
      </w:r>
      <w:r w:rsidR="00371B89">
        <w:rPr>
          <w:lang w:val="en-US"/>
        </w:rPr>
        <w:t>8</w:t>
      </w:r>
      <w:r w:rsidRPr="00A10FDA">
        <w:rPr>
          <w:lang w:val="en-US"/>
        </w:rPr>
        <w:t xml:space="preserve"> </w:t>
      </w:r>
      <w:r>
        <w:rPr>
          <w:lang w:val="en-US"/>
        </w:rPr>
        <w:t>–</w:t>
      </w:r>
      <w:r w:rsidRPr="00A10FDA">
        <w:rPr>
          <w:lang w:val="en-US"/>
        </w:rPr>
        <w:t xml:space="preserve"> </w:t>
      </w:r>
      <w:r w:rsidR="00371B89">
        <w:rPr>
          <w:lang w:val="en-US"/>
        </w:rPr>
        <w:t>12</w:t>
      </w:r>
      <w:r>
        <w:rPr>
          <w:lang w:val="en-US"/>
        </w:rPr>
        <w:t xml:space="preserve"> </w:t>
      </w:r>
      <w:r w:rsidR="00371B89">
        <w:rPr>
          <w:lang w:val="en-US"/>
        </w:rPr>
        <w:t>October</w:t>
      </w:r>
      <w:r w:rsidRPr="00A10FDA">
        <w:rPr>
          <w:lang w:val="en-US"/>
        </w:rPr>
        <w:t xml:space="preserve"> 2018</w:t>
      </w:r>
      <w:r w:rsidRPr="00A10FDA">
        <w:rPr>
          <w:rFonts w:cs="Arial"/>
          <w:bCs/>
          <w:lang w:val="en-US" w:eastAsia="ko-KR"/>
        </w:rPr>
        <w:tab/>
      </w:r>
      <w:r w:rsidR="00371B89">
        <w:rPr>
          <w:rFonts w:eastAsiaTheme="minorEastAsia" w:cs="Arial"/>
          <w:bCs/>
          <w:lang w:val="en-US"/>
        </w:rPr>
        <w:t>Chengdu, China</w:t>
      </w:r>
    </w:p>
    <w:p w14:paraId="255882B2" w14:textId="77777777" w:rsidR="00233465" w:rsidRPr="00A10FDA" w:rsidRDefault="00233465" w:rsidP="00265E79">
      <w:pPr>
        <w:tabs>
          <w:tab w:val="left" w:pos="5103"/>
          <w:tab w:val="left" w:pos="7920"/>
        </w:tabs>
        <w:ind w:left="2268" w:hanging="2268"/>
        <w:rPr>
          <w:rFonts w:eastAsiaTheme="minorEastAsia" w:cs="Arial"/>
          <w:bCs/>
          <w:lang w:val="en-US"/>
        </w:rPr>
      </w:pPr>
    </w:p>
    <w:sectPr w:rsidR="00233465" w:rsidRPr="00A10FDA" w:rsidSect="00E55034">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4FCAA8" w14:textId="77777777" w:rsidR="003C5E84" w:rsidRDefault="003C5E84">
      <w:r>
        <w:separator/>
      </w:r>
    </w:p>
  </w:endnote>
  <w:endnote w:type="continuationSeparator" w:id="0">
    <w:p w14:paraId="6084A65D" w14:textId="77777777" w:rsidR="003C5E84" w:rsidRDefault="003C5E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EA0FB7" w14:textId="77777777" w:rsidR="00920BF2" w:rsidRDefault="00920BF2" w:rsidP="00313FD6">
    <w:pPr>
      <w:pStyle w:val="Footer"/>
      <w:tabs>
        <w:tab w:val="center" w:pos="4820"/>
        <w:tab w:val="right" w:pos="9639"/>
      </w:tabs>
      <w:jc w:val="left"/>
    </w:pPr>
    <w:r>
      <w:tab/>
    </w:r>
    <w:r w:rsidR="00F34851">
      <w:rPr>
        <w:rStyle w:val="PageNumber"/>
      </w:rPr>
      <w:fldChar w:fldCharType="begin"/>
    </w:r>
    <w:r>
      <w:rPr>
        <w:rStyle w:val="PageNumber"/>
      </w:rPr>
      <w:instrText xml:space="preserve"> PAGE </w:instrText>
    </w:r>
    <w:r w:rsidR="00F34851">
      <w:rPr>
        <w:rStyle w:val="PageNumber"/>
      </w:rPr>
      <w:fldChar w:fldCharType="separate"/>
    </w:r>
    <w:r w:rsidR="002A7D2F">
      <w:rPr>
        <w:rStyle w:val="PageNumber"/>
      </w:rPr>
      <w:t>2</w:t>
    </w:r>
    <w:r w:rsidR="00F34851">
      <w:rPr>
        <w:rStyle w:val="PageNumber"/>
      </w:rPr>
      <w:fldChar w:fldCharType="end"/>
    </w:r>
    <w:r>
      <w:rPr>
        <w:rStyle w:val="PageNumber"/>
      </w:rPr>
      <w:t>/</w:t>
    </w:r>
    <w:r w:rsidR="00F34851">
      <w:rPr>
        <w:rStyle w:val="PageNumber"/>
      </w:rPr>
      <w:fldChar w:fldCharType="begin"/>
    </w:r>
    <w:r>
      <w:rPr>
        <w:rStyle w:val="PageNumber"/>
      </w:rPr>
      <w:instrText xml:space="preserve"> NUMPAGES </w:instrText>
    </w:r>
    <w:r w:rsidR="00F34851">
      <w:rPr>
        <w:rStyle w:val="PageNumber"/>
      </w:rPr>
      <w:fldChar w:fldCharType="separate"/>
    </w:r>
    <w:r w:rsidR="002A7D2F">
      <w:rPr>
        <w:rStyle w:val="PageNumber"/>
      </w:rPr>
      <w:t>2</w:t>
    </w:r>
    <w:r w:rsidR="00F34851">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915C2B" w14:textId="77777777" w:rsidR="003C5E84" w:rsidRDefault="003C5E84">
      <w:r>
        <w:separator/>
      </w:r>
    </w:p>
  </w:footnote>
  <w:footnote w:type="continuationSeparator" w:id="0">
    <w:p w14:paraId="2DBD0B1E" w14:textId="77777777" w:rsidR="003C5E84" w:rsidRDefault="003C5E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BA8EA4" w14:textId="77777777" w:rsidR="00920BF2" w:rsidRDefault="00920BF2">
    <w:r>
      <w:t xml:space="preserve">Page </w:t>
    </w:r>
    <w:r w:rsidR="00F34851">
      <w:fldChar w:fldCharType="begin"/>
    </w:r>
    <w:r>
      <w:instrText>PAGE</w:instrText>
    </w:r>
    <w:r w:rsidR="00F34851">
      <w:fldChar w:fldCharType="separate"/>
    </w:r>
    <w:r>
      <w:t>4</w:t>
    </w:r>
    <w:r w:rsidR="00F34851">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0672DC1"/>
    <w:multiLevelType w:val="hybridMultilevel"/>
    <w:tmpl w:val="1F22A992"/>
    <w:lvl w:ilvl="0" w:tplc="F2EA9454">
      <w:start w:val="1"/>
      <w:numFmt w:val="bullet"/>
      <w:lvlText w:val="•"/>
      <w:lvlJc w:val="left"/>
      <w:pPr>
        <w:tabs>
          <w:tab w:val="num" w:pos="720"/>
        </w:tabs>
        <w:ind w:left="720" w:hanging="360"/>
      </w:pPr>
      <w:rPr>
        <w:rFonts w:ascii="Arial" w:hAnsi="Arial" w:hint="default"/>
      </w:rPr>
    </w:lvl>
    <w:lvl w:ilvl="1" w:tplc="EC98382C">
      <w:start w:val="1"/>
      <w:numFmt w:val="bullet"/>
      <w:lvlText w:val="•"/>
      <w:lvlJc w:val="left"/>
      <w:pPr>
        <w:tabs>
          <w:tab w:val="num" w:pos="1440"/>
        </w:tabs>
        <w:ind w:left="1440" w:hanging="360"/>
      </w:pPr>
      <w:rPr>
        <w:rFonts w:ascii="Arial" w:hAnsi="Arial" w:hint="default"/>
      </w:rPr>
    </w:lvl>
    <w:lvl w:ilvl="2" w:tplc="4232CA9C">
      <w:numFmt w:val="bullet"/>
      <w:lvlText w:val="•"/>
      <w:lvlJc w:val="left"/>
      <w:pPr>
        <w:tabs>
          <w:tab w:val="num" w:pos="2160"/>
        </w:tabs>
        <w:ind w:left="2160" w:hanging="360"/>
      </w:pPr>
      <w:rPr>
        <w:rFonts w:ascii="Arial" w:hAnsi="Arial" w:hint="default"/>
      </w:rPr>
    </w:lvl>
    <w:lvl w:ilvl="3" w:tplc="5FE2BE1E" w:tentative="1">
      <w:start w:val="1"/>
      <w:numFmt w:val="bullet"/>
      <w:lvlText w:val="•"/>
      <w:lvlJc w:val="left"/>
      <w:pPr>
        <w:tabs>
          <w:tab w:val="num" w:pos="2880"/>
        </w:tabs>
        <w:ind w:left="2880" w:hanging="360"/>
      </w:pPr>
      <w:rPr>
        <w:rFonts w:ascii="Arial" w:hAnsi="Arial" w:hint="default"/>
      </w:rPr>
    </w:lvl>
    <w:lvl w:ilvl="4" w:tplc="1ED2E5AC" w:tentative="1">
      <w:start w:val="1"/>
      <w:numFmt w:val="bullet"/>
      <w:lvlText w:val="•"/>
      <w:lvlJc w:val="left"/>
      <w:pPr>
        <w:tabs>
          <w:tab w:val="num" w:pos="3600"/>
        </w:tabs>
        <w:ind w:left="3600" w:hanging="360"/>
      </w:pPr>
      <w:rPr>
        <w:rFonts w:ascii="Arial" w:hAnsi="Arial" w:hint="default"/>
      </w:rPr>
    </w:lvl>
    <w:lvl w:ilvl="5" w:tplc="B33C85C6" w:tentative="1">
      <w:start w:val="1"/>
      <w:numFmt w:val="bullet"/>
      <w:lvlText w:val="•"/>
      <w:lvlJc w:val="left"/>
      <w:pPr>
        <w:tabs>
          <w:tab w:val="num" w:pos="4320"/>
        </w:tabs>
        <w:ind w:left="4320" w:hanging="360"/>
      </w:pPr>
      <w:rPr>
        <w:rFonts w:ascii="Arial" w:hAnsi="Arial" w:hint="default"/>
      </w:rPr>
    </w:lvl>
    <w:lvl w:ilvl="6" w:tplc="85A46C68" w:tentative="1">
      <w:start w:val="1"/>
      <w:numFmt w:val="bullet"/>
      <w:lvlText w:val="•"/>
      <w:lvlJc w:val="left"/>
      <w:pPr>
        <w:tabs>
          <w:tab w:val="num" w:pos="5040"/>
        </w:tabs>
        <w:ind w:left="5040" w:hanging="360"/>
      </w:pPr>
      <w:rPr>
        <w:rFonts w:ascii="Arial" w:hAnsi="Arial" w:hint="default"/>
      </w:rPr>
    </w:lvl>
    <w:lvl w:ilvl="7" w:tplc="52AADD16" w:tentative="1">
      <w:start w:val="1"/>
      <w:numFmt w:val="bullet"/>
      <w:lvlText w:val="•"/>
      <w:lvlJc w:val="left"/>
      <w:pPr>
        <w:tabs>
          <w:tab w:val="num" w:pos="5760"/>
        </w:tabs>
        <w:ind w:left="5760" w:hanging="360"/>
      </w:pPr>
      <w:rPr>
        <w:rFonts w:ascii="Arial" w:hAnsi="Arial" w:hint="default"/>
      </w:rPr>
    </w:lvl>
    <w:lvl w:ilvl="8" w:tplc="5388DF4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1AA7B0D"/>
    <w:multiLevelType w:val="hybridMultilevel"/>
    <w:tmpl w:val="53F6911C"/>
    <w:lvl w:ilvl="0" w:tplc="B82035A4">
      <w:start w:val="1"/>
      <w:numFmt w:val="decimal"/>
      <w:lvlText w:val="%1."/>
      <w:lvlJc w:val="left"/>
      <w:pPr>
        <w:ind w:left="720" w:hanging="360"/>
      </w:pPr>
      <w:rPr>
        <w:rFonts w:eastAsia="Batang"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3C66E17"/>
    <w:multiLevelType w:val="hybridMultilevel"/>
    <w:tmpl w:val="74EE58A0"/>
    <w:lvl w:ilvl="0" w:tplc="891ED7DC">
      <w:start w:val="1"/>
      <w:numFmt w:val="bullet"/>
      <w:lvlText w:val="•"/>
      <w:lvlJc w:val="left"/>
      <w:pPr>
        <w:tabs>
          <w:tab w:val="num" w:pos="720"/>
        </w:tabs>
        <w:ind w:left="720" w:hanging="360"/>
      </w:pPr>
      <w:rPr>
        <w:rFonts w:ascii="Arial" w:hAnsi="Arial" w:hint="default"/>
      </w:rPr>
    </w:lvl>
    <w:lvl w:ilvl="1" w:tplc="D598D884">
      <w:start w:val="1191"/>
      <w:numFmt w:val="bullet"/>
      <w:lvlText w:val="–"/>
      <w:lvlJc w:val="left"/>
      <w:pPr>
        <w:tabs>
          <w:tab w:val="num" w:pos="1440"/>
        </w:tabs>
        <w:ind w:left="1440" w:hanging="360"/>
      </w:pPr>
      <w:rPr>
        <w:rFonts w:ascii="Arial" w:hAnsi="Arial" w:hint="default"/>
      </w:rPr>
    </w:lvl>
    <w:lvl w:ilvl="2" w:tplc="BB808DC2">
      <w:start w:val="1191"/>
      <w:numFmt w:val="bullet"/>
      <w:lvlText w:val="•"/>
      <w:lvlJc w:val="left"/>
      <w:pPr>
        <w:tabs>
          <w:tab w:val="num" w:pos="2160"/>
        </w:tabs>
        <w:ind w:left="2160" w:hanging="360"/>
      </w:pPr>
      <w:rPr>
        <w:rFonts w:ascii="Arial" w:hAnsi="Arial" w:hint="default"/>
      </w:rPr>
    </w:lvl>
    <w:lvl w:ilvl="3" w:tplc="EF76447E">
      <w:start w:val="1"/>
      <w:numFmt w:val="bullet"/>
      <w:lvlText w:val="•"/>
      <w:lvlJc w:val="left"/>
      <w:pPr>
        <w:tabs>
          <w:tab w:val="num" w:pos="2880"/>
        </w:tabs>
        <w:ind w:left="2880" w:hanging="360"/>
      </w:pPr>
      <w:rPr>
        <w:rFonts w:ascii="Arial" w:hAnsi="Arial" w:hint="default"/>
      </w:rPr>
    </w:lvl>
    <w:lvl w:ilvl="4" w:tplc="14F41D44" w:tentative="1">
      <w:start w:val="1"/>
      <w:numFmt w:val="bullet"/>
      <w:lvlText w:val="•"/>
      <w:lvlJc w:val="left"/>
      <w:pPr>
        <w:tabs>
          <w:tab w:val="num" w:pos="3600"/>
        </w:tabs>
        <w:ind w:left="3600" w:hanging="360"/>
      </w:pPr>
      <w:rPr>
        <w:rFonts w:ascii="Arial" w:hAnsi="Arial" w:hint="default"/>
      </w:rPr>
    </w:lvl>
    <w:lvl w:ilvl="5" w:tplc="15163B34" w:tentative="1">
      <w:start w:val="1"/>
      <w:numFmt w:val="bullet"/>
      <w:lvlText w:val="•"/>
      <w:lvlJc w:val="left"/>
      <w:pPr>
        <w:tabs>
          <w:tab w:val="num" w:pos="4320"/>
        </w:tabs>
        <w:ind w:left="4320" w:hanging="360"/>
      </w:pPr>
      <w:rPr>
        <w:rFonts w:ascii="Arial" w:hAnsi="Arial" w:hint="default"/>
      </w:rPr>
    </w:lvl>
    <w:lvl w:ilvl="6" w:tplc="9F9EDFA4" w:tentative="1">
      <w:start w:val="1"/>
      <w:numFmt w:val="bullet"/>
      <w:lvlText w:val="•"/>
      <w:lvlJc w:val="left"/>
      <w:pPr>
        <w:tabs>
          <w:tab w:val="num" w:pos="5040"/>
        </w:tabs>
        <w:ind w:left="5040" w:hanging="360"/>
      </w:pPr>
      <w:rPr>
        <w:rFonts w:ascii="Arial" w:hAnsi="Arial" w:hint="default"/>
      </w:rPr>
    </w:lvl>
    <w:lvl w:ilvl="7" w:tplc="38D81C82" w:tentative="1">
      <w:start w:val="1"/>
      <w:numFmt w:val="bullet"/>
      <w:lvlText w:val="•"/>
      <w:lvlJc w:val="left"/>
      <w:pPr>
        <w:tabs>
          <w:tab w:val="num" w:pos="5760"/>
        </w:tabs>
        <w:ind w:left="5760" w:hanging="360"/>
      </w:pPr>
      <w:rPr>
        <w:rFonts w:ascii="Arial" w:hAnsi="Arial" w:hint="default"/>
      </w:rPr>
    </w:lvl>
    <w:lvl w:ilvl="8" w:tplc="0DA0281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9D43BAF"/>
    <w:multiLevelType w:val="hybridMultilevel"/>
    <w:tmpl w:val="F232F9DE"/>
    <w:lvl w:ilvl="0" w:tplc="64EAE2A2">
      <w:start w:val="1"/>
      <w:numFmt w:val="bullet"/>
      <w:lvlText w:val="•"/>
      <w:lvlJc w:val="left"/>
      <w:pPr>
        <w:tabs>
          <w:tab w:val="num" w:pos="720"/>
        </w:tabs>
        <w:ind w:left="720" w:hanging="360"/>
      </w:pPr>
      <w:rPr>
        <w:rFonts w:ascii="Arial" w:hAnsi="Arial" w:hint="default"/>
      </w:rPr>
    </w:lvl>
    <w:lvl w:ilvl="1" w:tplc="E3D889D6">
      <w:numFmt w:val="bullet"/>
      <w:lvlText w:val="•"/>
      <w:lvlJc w:val="left"/>
      <w:pPr>
        <w:tabs>
          <w:tab w:val="num" w:pos="1440"/>
        </w:tabs>
        <w:ind w:left="1440" w:hanging="360"/>
      </w:pPr>
      <w:rPr>
        <w:rFonts w:ascii="Arial" w:hAnsi="Arial" w:hint="default"/>
      </w:rPr>
    </w:lvl>
    <w:lvl w:ilvl="2" w:tplc="785CCA04" w:tentative="1">
      <w:start w:val="1"/>
      <w:numFmt w:val="bullet"/>
      <w:lvlText w:val="•"/>
      <w:lvlJc w:val="left"/>
      <w:pPr>
        <w:tabs>
          <w:tab w:val="num" w:pos="2160"/>
        </w:tabs>
        <w:ind w:left="2160" w:hanging="360"/>
      </w:pPr>
      <w:rPr>
        <w:rFonts w:ascii="Arial" w:hAnsi="Arial" w:hint="default"/>
      </w:rPr>
    </w:lvl>
    <w:lvl w:ilvl="3" w:tplc="712E83C6" w:tentative="1">
      <w:start w:val="1"/>
      <w:numFmt w:val="bullet"/>
      <w:lvlText w:val="•"/>
      <w:lvlJc w:val="left"/>
      <w:pPr>
        <w:tabs>
          <w:tab w:val="num" w:pos="2880"/>
        </w:tabs>
        <w:ind w:left="2880" w:hanging="360"/>
      </w:pPr>
      <w:rPr>
        <w:rFonts w:ascii="Arial" w:hAnsi="Arial" w:hint="default"/>
      </w:rPr>
    </w:lvl>
    <w:lvl w:ilvl="4" w:tplc="DBDAE908" w:tentative="1">
      <w:start w:val="1"/>
      <w:numFmt w:val="bullet"/>
      <w:lvlText w:val="•"/>
      <w:lvlJc w:val="left"/>
      <w:pPr>
        <w:tabs>
          <w:tab w:val="num" w:pos="3600"/>
        </w:tabs>
        <w:ind w:left="3600" w:hanging="360"/>
      </w:pPr>
      <w:rPr>
        <w:rFonts w:ascii="Arial" w:hAnsi="Arial" w:hint="default"/>
      </w:rPr>
    </w:lvl>
    <w:lvl w:ilvl="5" w:tplc="96B87762" w:tentative="1">
      <w:start w:val="1"/>
      <w:numFmt w:val="bullet"/>
      <w:lvlText w:val="•"/>
      <w:lvlJc w:val="left"/>
      <w:pPr>
        <w:tabs>
          <w:tab w:val="num" w:pos="4320"/>
        </w:tabs>
        <w:ind w:left="4320" w:hanging="360"/>
      </w:pPr>
      <w:rPr>
        <w:rFonts w:ascii="Arial" w:hAnsi="Arial" w:hint="default"/>
      </w:rPr>
    </w:lvl>
    <w:lvl w:ilvl="6" w:tplc="607CF866" w:tentative="1">
      <w:start w:val="1"/>
      <w:numFmt w:val="bullet"/>
      <w:lvlText w:val="•"/>
      <w:lvlJc w:val="left"/>
      <w:pPr>
        <w:tabs>
          <w:tab w:val="num" w:pos="5040"/>
        </w:tabs>
        <w:ind w:left="5040" w:hanging="360"/>
      </w:pPr>
      <w:rPr>
        <w:rFonts w:ascii="Arial" w:hAnsi="Arial" w:hint="default"/>
      </w:rPr>
    </w:lvl>
    <w:lvl w:ilvl="7" w:tplc="08420FA6" w:tentative="1">
      <w:start w:val="1"/>
      <w:numFmt w:val="bullet"/>
      <w:lvlText w:val="•"/>
      <w:lvlJc w:val="left"/>
      <w:pPr>
        <w:tabs>
          <w:tab w:val="num" w:pos="5760"/>
        </w:tabs>
        <w:ind w:left="5760" w:hanging="360"/>
      </w:pPr>
      <w:rPr>
        <w:rFonts w:ascii="Arial" w:hAnsi="Arial" w:hint="default"/>
      </w:rPr>
    </w:lvl>
    <w:lvl w:ilvl="8" w:tplc="ABCC49D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EA86D27"/>
    <w:multiLevelType w:val="hybridMultilevel"/>
    <w:tmpl w:val="8C2A967A"/>
    <w:lvl w:ilvl="0" w:tplc="42342484">
      <w:start w:val="1"/>
      <w:numFmt w:val="bullet"/>
      <w:lvlText w:val="•"/>
      <w:lvlJc w:val="left"/>
      <w:pPr>
        <w:tabs>
          <w:tab w:val="num" w:pos="720"/>
        </w:tabs>
        <w:ind w:left="720" w:hanging="360"/>
      </w:pPr>
      <w:rPr>
        <w:rFonts w:ascii="Arial" w:hAnsi="Arial" w:hint="default"/>
      </w:rPr>
    </w:lvl>
    <w:lvl w:ilvl="1" w:tplc="5BF8D1C4">
      <w:start w:val="1"/>
      <w:numFmt w:val="bullet"/>
      <w:lvlText w:val="•"/>
      <w:lvlJc w:val="left"/>
      <w:pPr>
        <w:tabs>
          <w:tab w:val="num" w:pos="1440"/>
        </w:tabs>
        <w:ind w:left="1440" w:hanging="360"/>
      </w:pPr>
      <w:rPr>
        <w:rFonts w:ascii="Arial" w:hAnsi="Arial" w:hint="default"/>
      </w:rPr>
    </w:lvl>
    <w:lvl w:ilvl="2" w:tplc="EC12F912">
      <w:start w:val="5833"/>
      <w:numFmt w:val="bullet"/>
      <w:lvlText w:val="•"/>
      <w:lvlJc w:val="left"/>
      <w:pPr>
        <w:tabs>
          <w:tab w:val="num" w:pos="2160"/>
        </w:tabs>
        <w:ind w:left="2160" w:hanging="360"/>
      </w:pPr>
      <w:rPr>
        <w:rFonts w:ascii="Arial" w:hAnsi="Arial" w:hint="default"/>
      </w:rPr>
    </w:lvl>
    <w:lvl w:ilvl="3" w:tplc="D59C7136" w:tentative="1">
      <w:start w:val="1"/>
      <w:numFmt w:val="bullet"/>
      <w:lvlText w:val="•"/>
      <w:lvlJc w:val="left"/>
      <w:pPr>
        <w:tabs>
          <w:tab w:val="num" w:pos="2880"/>
        </w:tabs>
        <w:ind w:left="2880" w:hanging="360"/>
      </w:pPr>
      <w:rPr>
        <w:rFonts w:ascii="Arial" w:hAnsi="Arial" w:hint="default"/>
      </w:rPr>
    </w:lvl>
    <w:lvl w:ilvl="4" w:tplc="80DC1830" w:tentative="1">
      <w:start w:val="1"/>
      <w:numFmt w:val="bullet"/>
      <w:lvlText w:val="•"/>
      <w:lvlJc w:val="left"/>
      <w:pPr>
        <w:tabs>
          <w:tab w:val="num" w:pos="3600"/>
        </w:tabs>
        <w:ind w:left="3600" w:hanging="360"/>
      </w:pPr>
      <w:rPr>
        <w:rFonts w:ascii="Arial" w:hAnsi="Arial" w:hint="default"/>
      </w:rPr>
    </w:lvl>
    <w:lvl w:ilvl="5" w:tplc="65C49B46" w:tentative="1">
      <w:start w:val="1"/>
      <w:numFmt w:val="bullet"/>
      <w:lvlText w:val="•"/>
      <w:lvlJc w:val="left"/>
      <w:pPr>
        <w:tabs>
          <w:tab w:val="num" w:pos="4320"/>
        </w:tabs>
        <w:ind w:left="4320" w:hanging="360"/>
      </w:pPr>
      <w:rPr>
        <w:rFonts w:ascii="Arial" w:hAnsi="Arial" w:hint="default"/>
      </w:rPr>
    </w:lvl>
    <w:lvl w:ilvl="6" w:tplc="7408B418" w:tentative="1">
      <w:start w:val="1"/>
      <w:numFmt w:val="bullet"/>
      <w:lvlText w:val="•"/>
      <w:lvlJc w:val="left"/>
      <w:pPr>
        <w:tabs>
          <w:tab w:val="num" w:pos="5040"/>
        </w:tabs>
        <w:ind w:left="5040" w:hanging="360"/>
      </w:pPr>
      <w:rPr>
        <w:rFonts w:ascii="Arial" w:hAnsi="Arial" w:hint="default"/>
      </w:rPr>
    </w:lvl>
    <w:lvl w:ilvl="7" w:tplc="7D825F9C" w:tentative="1">
      <w:start w:val="1"/>
      <w:numFmt w:val="bullet"/>
      <w:lvlText w:val="•"/>
      <w:lvlJc w:val="left"/>
      <w:pPr>
        <w:tabs>
          <w:tab w:val="num" w:pos="5760"/>
        </w:tabs>
        <w:ind w:left="5760" w:hanging="360"/>
      </w:pPr>
      <w:rPr>
        <w:rFonts w:ascii="Arial" w:hAnsi="Arial" w:hint="default"/>
      </w:rPr>
    </w:lvl>
    <w:lvl w:ilvl="8" w:tplc="564E712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5452341"/>
    <w:multiLevelType w:val="hybridMultilevel"/>
    <w:tmpl w:val="605E90FA"/>
    <w:lvl w:ilvl="0" w:tplc="01B01E00">
      <w:start w:val="1"/>
      <w:numFmt w:val="bullet"/>
      <w:lvlText w:val="•"/>
      <w:lvlJc w:val="left"/>
      <w:pPr>
        <w:ind w:left="800" w:hanging="400"/>
      </w:pPr>
      <w:rPr>
        <w:rFonts w:ascii="Times New Roman" w:hAnsi="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15F331C7"/>
    <w:multiLevelType w:val="hybridMultilevel"/>
    <w:tmpl w:val="B9AEF294"/>
    <w:lvl w:ilvl="0" w:tplc="DF683BFC">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4B7BED"/>
    <w:multiLevelType w:val="hybridMultilevel"/>
    <w:tmpl w:val="0318E8B0"/>
    <w:lvl w:ilvl="0" w:tplc="665A15A8">
      <w:start w:val="1"/>
      <w:numFmt w:val="bullet"/>
      <w:lvlText w:val="•"/>
      <w:lvlJc w:val="left"/>
      <w:pPr>
        <w:tabs>
          <w:tab w:val="num" w:pos="360"/>
        </w:tabs>
        <w:ind w:left="360" w:hanging="360"/>
      </w:pPr>
      <w:rPr>
        <w:rFonts w:ascii="Arial" w:hAnsi="Arial" w:hint="default"/>
      </w:rPr>
    </w:lvl>
    <w:lvl w:ilvl="1" w:tplc="14102C1E">
      <w:start w:val="1"/>
      <w:numFmt w:val="bullet"/>
      <w:lvlText w:val="•"/>
      <w:lvlJc w:val="left"/>
      <w:pPr>
        <w:tabs>
          <w:tab w:val="num" w:pos="1080"/>
        </w:tabs>
        <w:ind w:left="1080" w:hanging="360"/>
      </w:pPr>
      <w:rPr>
        <w:rFonts w:ascii="Arial" w:hAnsi="Arial" w:hint="default"/>
      </w:rPr>
    </w:lvl>
    <w:lvl w:ilvl="2" w:tplc="E82A2A4A">
      <w:numFmt w:val="bullet"/>
      <w:lvlText w:val="•"/>
      <w:lvlJc w:val="left"/>
      <w:pPr>
        <w:tabs>
          <w:tab w:val="num" w:pos="1800"/>
        </w:tabs>
        <w:ind w:left="1800" w:hanging="360"/>
      </w:pPr>
      <w:rPr>
        <w:rFonts w:ascii="Arial" w:hAnsi="Arial" w:hint="default"/>
      </w:rPr>
    </w:lvl>
    <w:lvl w:ilvl="3" w:tplc="DFDEE6D2" w:tentative="1">
      <w:start w:val="1"/>
      <w:numFmt w:val="bullet"/>
      <w:lvlText w:val="•"/>
      <w:lvlJc w:val="left"/>
      <w:pPr>
        <w:tabs>
          <w:tab w:val="num" w:pos="2520"/>
        </w:tabs>
        <w:ind w:left="2520" w:hanging="360"/>
      </w:pPr>
      <w:rPr>
        <w:rFonts w:ascii="Arial" w:hAnsi="Arial" w:hint="default"/>
      </w:rPr>
    </w:lvl>
    <w:lvl w:ilvl="4" w:tplc="B0F8ACA0" w:tentative="1">
      <w:start w:val="1"/>
      <w:numFmt w:val="bullet"/>
      <w:lvlText w:val="•"/>
      <w:lvlJc w:val="left"/>
      <w:pPr>
        <w:tabs>
          <w:tab w:val="num" w:pos="3240"/>
        </w:tabs>
        <w:ind w:left="3240" w:hanging="360"/>
      </w:pPr>
      <w:rPr>
        <w:rFonts w:ascii="Arial" w:hAnsi="Arial" w:hint="default"/>
      </w:rPr>
    </w:lvl>
    <w:lvl w:ilvl="5" w:tplc="0AB8A372" w:tentative="1">
      <w:start w:val="1"/>
      <w:numFmt w:val="bullet"/>
      <w:lvlText w:val="•"/>
      <w:lvlJc w:val="left"/>
      <w:pPr>
        <w:tabs>
          <w:tab w:val="num" w:pos="3960"/>
        </w:tabs>
        <w:ind w:left="3960" w:hanging="360"/>
      </w:pPr>
      <w:rPr>
        <w:rFonts w:ascii="Arial" w:hAnsi="Arial" w:hint="default"/>
      </w:rPr>
    </w:lvl>
    <w:lvl w:ilvl="6" w:tplc="F9AE472C" w:tentative="1">
      <w:start w:val="1"/>
      <w:numFmt w:val="bullet"/>
      <w:lvlText w:val="•"/>
      <w:lvlJc w:val="left"/>
      <w:pPr>
        <w:tabs>
          <w:tab w:val="num" w:pos="4680"/>
        </w:tabs>
        <w:ind w:left="4680" w:hanging="360"/>
      </w:pPr>
      <w:rPr>
        <w:rFonts w:ascii="Arial" w:hAnsi="Arial" w:hint="default"/>
      </w:rPr>
    </w:lvl>
    <w:lvl w:ilvl="7" w:tplc="D6A633B4" w:tentative="1">
      <w:start w:val="1"/>
      <w:numFmt w:val="bullet"/>
      <w:lvlText w:val="•"/>
      <w:lvlJc w:val="left"/>
      <w:pPr>
        <w:tabs>
          <w:tab w:val="num" w:pos="5400"/>
        </w:tabs>
        <w:ind w:left="5400" w:hanging="360"/>
      </w:pPr>
      <w:rPr>
        <w:rFonts w:ascii="Arial" w:hAnsi="Arial" w:hint="default"/>
      </w:rPr>
    </w:lvl>
    <w:lvl w:ilvl="8" w:tplc="0CE02B7A"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21F86E7F"/>
    <w:multiLevelType w:val="hybridMultilevel"/>
    <w:tmpl w:val="BC0216D2"/>
    <w:lvl w:ilvl="0" w:tplc="28AC9544">
      <w:start w:val="5"/>
      <w:numFmt w:val="bullet"/>
      <w:lvlText w:val="-"/>
      <w:lvlJc w:val="left"/>
      <w:pPr>
        <w:ind w:left="760" w:hanging="360"/>
      </w:pPr>
      <w:rPr>
        <w:rFonts w:ascii="Arial" w:eastAsia="Batang" w:hAnsi="Arial" w:cs="Arial" w:hint="default"/>
        <w:b w:val="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7BC11C2"/>
    <w:multiLevelType w:val="hybridMultilevel"/>
    <w:tmpl w:val="B1580562"/>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8501DC"/>
    <w:multiLevelType w:val="hybridMultilevel"/>
    <w:tmpl w:val="FD06839C"/>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24423EB"/>
    <w:multiLevelType w:val="hybridMultilevel"/>
    <w:tmpl w:val="0FDAA404"/>
    <w:lvl w:ilvl="0" w:tplc="FFFFFFFF">
      <w:start w:val="2"/>
      <w:numFmt w:val="bullet"/>
      <w:lvlText w:val="-"/>
      <w:lvlJc w:val="left"/>
      <w:pPr>
        <w:tabs>
          <w:tab w:val="num" w:pos="644"/>
        </w:tabs>
        <w:ind w:left="644" w:hanging="360"/>
      </w:pPr>
      <w:rPr>
        <w:rFonts w:ascii="Times New Roman" w:eastAsia="MS Mincho" w:hAnsi="Times New Roman" w:cs="Times New Roman" w:hint="default"/>
      </w:rPr>
    </w:lvl>
    <w:lvl w:ilvl="1" w:tplc="FFFFFFFF" w:tentative="1">
      <w:start w:val="1"/>
      <w:numFmt w:val="bullet"/>
      <w:lvlText w:val=""/>
      <w:lvlJc w:val="left"/>
      <w:pPr>
        <w:tabs>
          <w:tab w:val="num" w:pos="1124"/>
        </w:tabs>
        <w:ind w:left="1124" w:hanging="420"/>
      </w:pPr>
      <w:rPr>
        <w:rFonts w:ascii="Wingdings" w:hAnsi="Wingdings" w:hint="default"/>
      </w:rPr>
    </w:lvl>
    <w:lvl w:ilvl="2" w:tplc="FFFFFFFF" w:tentative="1">
      <w:start w:val="1"/>
      <w:numFmt w:val="bullet"/>
      <w:lvlText w:val=""/>
      <w:lvlJc w:val="left"/>
      <w:pPr>
        <w:tabs>
          <w:tab w:val="num" w:pos="1544"/>
        </w:tabs>
        <w:ind w:left="1544" w:hanging="420"/>
      </w:pPr>
      <w:rPr>
        <w:rFonts w:ascii="Wingdings" w:hAnsi="Wingdings" w:hint="default"/>
      </w:rPr>
    </w:lvl>
    <w:lvl w:ilvl="3" w:tplc="FFFFFFFF" w:tentative="1">
      <w:start w:val="1"/>
      <w:numFmt w:val="bullet"/>
      <w:lvlText w:val=""/>
      <w:lvlJc w:val="left"/>
      <w:pPr>
        <w:tabs>
          <w:tab w:val="num" w:pos="1964"/>
        </w:tabs>
        <w:ind w:left="1964" w:hanging="420"/>
      </w:pPr>
      <w:rPr>
        <w:rFonts w:ascii="Wingdings" w:hAnsi="Wingdings" w:hint="default"/>
      </w:rPr>
    </w:lvl>
    <w:lvl w:ilvl="4" w:tplc="FFFFFFFF" w:tentative="1">
      <w:start w:val="1"/>
      <w:numFmt w:val="bullet"/>
      <w:lvlText w:val=""/>
      <w:lvlJc w:val="left"/>
      <w:pPr>
        <w:tabs>
          <w:tab w:val="num" w:pos="2384"/>
        </w:tabs>
        <w:ind w:left="2384" w:hanging="420"/>
      </w:pPr>
      <w:rPr>
        <w:rFonts w:ascii="Wingdings" w:hAnsi="Wingdings" w:hint="default"/>
      </w:rPr>
    </w:lvl>
    <w:lvl w:ilvl="5" w:tplc="FFFFFFFF" w:tentative="1">
      <w:start w:val="1"/>
      <w:numFmt w:val="bullet"/>
      <w:lvlText w:val=""/>
      <w:lvlJc w:val="left"/>
      <w:pPr>
        <w:tabs>
          <w:tab w:val="num" w:pos="2804"/>
        </w:tabs>
        <w:ind w:left="2804" w:hanging="420"/>
      </w:pPr>
      <w:rPr>
        <w:rFonts w:ascii="Wingdings" w:hAnsi="Wingdings" w:hint="default"/>
      </w:rPr>
    </w:lvl>
    <w:lvl w:ilvl="6" w:tplc="FFFFFFFF" w:tentative="1">
      <w:start w:val="1"/>
      <w:numFmt w:val="bullet"/>
      <w:lvlText w:val=""/>
      <w:lvlJc w:val="left"/>
      <w:pPr>
        <w:tabs>
          <w:tab w:val="num" w:pos="3224"/>
        </w:tabs>
        <w:ind w:left="3224" w:hanging="420"/>
      </w:pPr>
      <w:rPr>
        <w:rFonts w:ascii="Wingdings" w:hAnsi="Wingdings" w:hint="default"/>
      </w:rPr>
    </w:lvl>
    <w:lvl w:ilvl="7" w:tplc="FFFFFFFF" w:tentative="1">
      <w:start w:val="1"/>
      <w:numFmt w:val="bullet"/>
      <w:lvlText w:val=""/>
      <w:lvlJc w:val="left"/>
      <w:pPr>
        <w:tabs>
          <w:tab w:val="num" w:pos="3644"/>
        </w:tabs>
        <w:ind w:left="3644" w:hanging="420"/>
      </w:pPr>
      <w:rPr>
        <w:rFonts w:ascii="Wingdings" w:hAnsi="Wingdings" w:hint="default"/>
      </w:rPr>
    </w:lvl>
    <w:lvl w:ilvl="8" w:tplc="FFFFFFFF" w:tentative="1">
      <w:start w:val="1"/>
      <w:numFmt w:val="bullet"/>
      <w:lvlText w:val=""/>
      <w:lvlJc w:val="left"/>
      <w:pPr>
        <w:tabs>
          <w:tab w:val="num" w:pos="4064"/>
        </w:tabs>
        <w:ind w:left="4064" w:hanging="420"/>
      </w:pPr>
      <w:rPr>
        <w:rFonts w:ascii="Wingdings" w:hAnsi="Wingdings" w:hint="default"/>
      </w:rPr>
    </w:lvl>
  </w:abstractNum>
  <w:abstractNum w:abstractNumId="21" w15:restartNumberingAfterBreak="0">
    <w:nsid w:val="381F4A1A"/>
    <w:multiLevelType w:val="hybridMultilevel"/>
    <w:tmpl w:val="A34E527E"/>
    <w:lvl w:ilvl="0" w:tplc="6602CF6A">
      <w:start w:val="10"/>
      <w:numFmt w:val="bullet"/>
      <w:lvlText w:val="-"/>
      <w:lvlJc w:val="left"/>
      <w:pPr>
        <w:ind w:left="1982" w:hanging="360"/>
      </w:pPr>
      <w:rPr>
        <w:rFonts w:ascii="Times New Roman" w:eastAsia="Times New Roman" w:hAnsi="Times New Roman" w:cs="Times New Roman" w:hint="default"/>
      </w:rPr>
    </w:lvl>
    <w:lvl w:ilvl="1" w:tplc="04090003" w:tentative="1">
      <w:start w:val="1"/>
      <w:numFmt w:val="bullet"/>
      <w:lvlText w:val=""/>
      <w:lvlJc w:val="left"/>
      <w:pPr>
        <w:ind w:left="2422" w:hanging="400"/>
      </w:pPr>
      <w:rPr>
        <w:rFonts w:ascii="Wingdings" w:hAnsi="Wingdings" w:hint="default"/>
      </w:rPr>
    </w:lvl>
    <w:lvl w:ilvl="2" w:tplc="04090005" w:tentative="1">
      <w:start w:val="1"/>
      <w:numFmt w:val="bullet"/>
      <w:lvlText w:val=""/>
      <w:lvlJc w:val="left"/>
      <w:pPr>
        <w:ind w:left="2822" w:hanging="400"/>
      </w:pPr>
      <w:rPr>
        <w:rFonts w:ascii="Wingdings" w:hAnsi="Wingdings" w:hint="default"/>
      </w:rPr>
    </w:lvl>
    <w:lvl w:ilvl="3" w:tplc="04090001" w:tentative="1">
      <w:start w:val="1"/>
      <w:numFmt w:val="bullet"/>
      <w:lvlText w:val=""/>
      <w:lvlJc w:val="left"/>
      <w:pPr>
        <w:ind w:left="3222" w:hanging="400"/>
      </w:pPr>
      <w:rPr>
        <w:rFonts w:ascii="Wingdings" w:hAnsi="Wingdings" w:hint="default"/>
      </w:rPr>
    </w:lvl>
    <w:lvl w:ilvl="4" w:tplc="04090003" w:tentative="1">
      <w:start w:val="1"/>
      <w:numFmt w:val="bullet"/>
      <w:lvlText w:val=""/>
      <w:lvlJc w:val="left"/>
      <w:pPr>
        <w:ind w:left="3622" w:hanging="400"/>
      </w:pPr>
      <w:rPr>
        <w:rFonts w:ascii="Wingdings" w:hAnsi="Wingdings" w:hint="default"/>
      </w:rPr>
    </w:lvl>
    <w:lvl w:ilvl="5" w:tplc="04090005" w:tentative="1">
      <w:start w:val="1"/>
      <w:numFmt w:val="bullet"/>
      <w:lvlText w:val=""/>
      <w:lvlJc w:val="left"/>
      <w:pPr>
        <w:ind w:left="4022" w:hanging="400"/>
      </w:pPr>
      <w:rPr>
        <w:rFonts w:ascii="Wingdings" w:hAnsi="Wingdings" w:hint="default"/>
      </w:rPr>
    </w:lvl>
    <w:lvl w:ilvl="6" w:tplc="04090001" w:tentative="1">
      <w:start w:val="1"/>
      <w:numFmt w:val="bullet"/>
      <w:lvlText w:val=""/>
      <w:lvlJc w:val="left"/>
      <w:pPr>
        <w:ind w:left="4422" w:hanging="400"/>
      </w:pPr>
      <w:rPr>
        <w:rFonts w:ascii="Wingdings" w:hAnsi="Wingdings" w:hint="default"/>
      </w:rPr>
    </w:lvl>
    <w:lvl w:ilvl="7" w:tplc="04090003" w:tentative="1">
      <w:start w:val="1"/>
      <w:numFmt w:val="bullet"/>
      <w:lvlText w:val=""/>
      <w:lvlJc w:val="left"/>
      <w:pPr>
        <w:ind w:left="4822" w:hanging="400"/>
      </w:pPr>
      <w:rPr>
        <w:rFonts w:ascii="Wingdings" w:hAnsi="Wingdings" w:hint="default"/>
      </w:rPr>
    </w:lvl>
    <w:lvl w:ilvl="8" w:tplc="04090005" w:tentative="1">
      <w:start w:val="1"/>
      <w:numFmt w:val="bullet"/>
      <w:lvlText w:val=""/>
      <w:lvlJc w:val="left"/>
      <w:pPr>
        <w:ind w:left="5222" w:hanging="400"/>
      </w:pPr>
      <w:rPr>
        <w:rFonts w:ascii="Wingdings" w:hAnsi="Wingdings" w:hint="default"/>
      </w:rPr>
    </w:lvl>
  </w:abstractNum>
  <w:abstractNum w:abstractNumId="22" w15:restartNumberingAfterBreak="0">
    <w:nsid w:val="38C773BA"/>
    <w:multiLevelType w:val="hybridMultilevel"/>
    <w:tmpl w:val="0E9CD3D8"/>
    <w:lvl w:ilvl="0" w:tplc="AD0877F2">
      <w:numFmt w:val="bullet"/>
      <w:lvlText w:val="-"/>
      <w:lvlJc w:val="left"/>
      <w:pPr>
        <w:ind w:left="1080" w:hanging="360"/>
      </w:pPr>
      <w:rPr>
        <w:rFonts w:ascii="Times" w:eastAsia="MS Mincho" w:hAnsi="Times" w:cs="Time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3" w15:restartNumberingAfterBreak="0">
    <w:nsid w:val="39164EB5"/>
    <w:multiLevelType w:val="hybridMultilevel"/>
    <w:tmpl w:val="0AB2AD86"/>
    <w:lvl w:ilvl="0" w:tplc="4EB25C58">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B184082"/>
    <w:multiLevelType w:val="hybridMultilevel"/>
    <w:tmpl w:val="693EFCD6"/>
    <w:lvl w:ilvl="0" w:tplc="B9A8D6EA">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7" w15:restartNumberingAfterBreak="0">
    <w:nsid w:val="3D9550EF"/>
    <w:multiLevelType w:val="hybridMultilevel"/>
    <w:tmpl w:val="F6024824"/>
    <w:lvl w:ilvl="0" w:tplc="0409000F">
      <w:start w:val="1"/>
      <w:numFmt w:val="decimal"/>
      <w:lvlText w:val="%1."/>
      <w:lvlJc w:val="left"/>
      <w:pPr>
        <w:ind w:left="720" w:hanging="360"/>
      </w:pPr>
      <w:rPr>
        <w:rFonts w:hint="default"/>
      </w:rPr>
    </w:lvl>
    <w:lvl w:ilvl="1" w:tplc="FD625692">
      <w:numFmt w:val="bullet"/>
      <w:lvlText w:val=""/>
      <w:lvlJc w:val="left"/>
      <w:pPr>
        <w:ind w:left="2520" w:hanging="1440"/>
      </w:pPr>
      <w:rPr>
        <w:rFonts w:ascii="Symbol" w:eastAsia="MS Mincho"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3DC9178D"/>
    <w:multiLevelType w:val="hybridMultilevel"/>
    <w:tmpl w:val="41D0163E"/>
    <w:lvl w:ilvl="0" w:tplc="BA4EB8FC">
      <w:start w:val="1"/>
      <w:numFmt w:val="bullet"/>
      <w:lvlText w:val="•"/>
      <w:lvlJc w:val="left"/>
      <w:pPr>
        <w:tabs>
          <w:tab w:val="num" w:pos="720"/>
        </w:tabs>
        <w:ind w:left="720" w:hanging="360"/>
      </w:pPr>
      <w:rPr>
        <w:rFonts w:ascii="Arial" w:hAnsi="Arial" w:hint="default"/>
      </w:rPr>
    </w:lvl>
    <w:lvl w:ilvl="1" w:tplc="20DC1D3E">
      <w:start w:val="1204"/>
      <w:numFmt w:val="bullet"/>
      <w:lvlText w:val="–"/>
      <w:lvlJc w:val="left"/>
      <w:pPr>
        <w:tabs>
          <w:tab w:val="num" w:pos="1440"/>
        </w:tabs>
        <w:ind w:left="1440" w:hanging="360"/>
      </w:pPr>
      <w:rPr>
        <w:rFonts w:ascii="Arial" w:hAnsi="Arial" w:hint="default"/>
      </w:rPr>
    </w:lvl>
    <w:lvl w:ilvl="2" w:tplc="2D3EF404">
      <w:start w:val="1204"/>
      <w:numFmt w:val="bullet"/>
      <w:lvlText w:val="•"/>
      <w:lvlJc w:val="left"/>
      <w:pPr>
        <w:tabs>
          <w:tab w:val="num" w:pos="2160"/>
        </w:tabs>
        <w:ind w:left="2160" w:hanging="360"/>
      </w:pPr>
      <w:rPr>
        <w:rFonts w:ascii="Arial" w:hAnsi="Arial" w:hint="default"/>
      </w:rPr>
    </w:lvl>
    <w:lvl w:ilvl="3" w:tplc="E348EF1A">
      <w:start w:val="1204"/>
      <w:numFmt w:val="bullet"/>
      <w:lvlText w:val="–"/>
      <w:lvlJc w:val="left"/>
      <w:pPr>
        <w:tabs>
          <w:tab w:val="num" w:pos="2880"/>
        </w:tabs>
        <w:ind w:left="2880" w:hanging="360"/>
      </w:pPr>
      <w:rPr>
        <w:rFonts w:ascii="Arial" w:hAnsi="Arial" w:hint="default"/>
      </w:rPr>
    </w:lvl>
    <w:lvl w:ilvl="4" w:tplc="5E683174" w:tentative="1">
      <w:start w:val="1"/>
      <w:numFmt w:val="bullet"/>
      <w:lvlText w:val="•"/>
      <w:lvlJc w:val="left"/>
      <w:pPr>
        <w:tabs>
          <w:tab w:val="num" w:pos="3600"/>
        </w:tabs>
        <w:ind w:left="3600" w:hanging="360"/>
      </w:pPr>
      <w:rPr>
        <w:rFonts w:ascii="Arial" w:hAnsi="Arial" w:hint="default"/>
      </w:rPr>
    </w:lvl>
    <w:lvl w:ilvl="5" w:tplc="828E06AC" w:tentative="1">
      <w:start w:val="1"/>
      <w:numFmt w:val="bullet"/>
      <w:lvlText w:val="•"/>
      <w:lvlJc w:val="left"/>
      <w:pPr>
        <w:tabs>
          <w:tab w:val="num" w:pos="4320"/>
        </w:tabs>
        <w:ind w:left="4320" w:hanging="360"/>
      </w:pPr>
      <w:rPr>
        <w:rFonts w:ascii="Arial" w:hAnsi="Arial" w:hint="default"/>
      </w:rPr>
    </w:lvl>
    <w:lvl w:ilvl="6" w:tplc="2CA07944" w:tentative="1">
      <w:start w:val="1"/>
      <w:numFmt w:val="bullet"/>
      <w:lvlText w:val="•"/>
      <w:lvlJc w:val="left"/>
      <w:pPr>
        <w:tabs>
          <w:tab w:val="num" w:pos="5040"/>
        </w:tabs>
        <w:ind w:left="5040" w:hanging="360"/>
      </w:pPr>
      <w:rPr>
        <w:rFonts w:ascii="Arial" w:hAnsi="Arial" w:hint="default"/>
      </w:rPr>
    </w:lvl>
    <w:lvl w:ilvl="7" w:tplc="BD3AFA24" w:tentative="1">
      <w:start w:val="1"/>
      <w:numFmt w:val="bullet"/>
      <w:lvlText w:val="•"/>
      <w:lvlJc w:val="left"/>
      <w:pPr>
        <w:tabs>
          <w:tab w:val="num" w:pos="5760"/>
        </w:tabs>
        <w:ind w:left="5760" w:hanging="360"/>
      </w:pPr>
      <w:rPr>
        <w:rFonts w:ascii="Arial" w:hAnsi="Arial" w:hint="default"/>
      </w:rPr>
    </w:lvl>
    <w:lvl w:ilvl="8" w:tplc="EF02A5BE"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3F001577"/>
    <w:multiLevelType w:val="hybridMultilevel"/>
    <w:tmpl w:val="05BAEEFE"/>
    <w:lvl w:ilvl="0" w:tplc="959AC8A6">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5504835"/>
    <w:multiLevelType w:val="hybridMultilevel"/>
    <w:tmpl w:val="9544D9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0A0233B"/>
    <w:multiLevelType w:val="hybridMultilevel"/>
    <w:tmpl w:val="8DC41F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7DA6DE8"/>
    <w:multiLevelType w:val="hybridMultilevel"/>
    <w:tmpl w:val="69F2DA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6364C3D"/>
    <w:multiLevelType w:val="hybridMultilevel"/>
    <w:tmpl w:val="64E640A0"/>
    <w:lvl w:ilvl="0" w:tplc="0409000F">
      <w:start w:val="1"/>
      <w:numFmt w:val="decimal"/>
      <w:lvlText w:val="%1."/>
      <w:lvlJc w:val="left"/>
      <w:pPr>
        <w:ind w:left="927" w:hanging="360"/>
      </w:p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79214616"/>
    <w:multiLevelType w:val="hybridMultilevel"/>
    <w:tmpl w:val="ED64C8E2"/>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A364F73"/>
    <w:multiLevelType w:val="hybridMultilevel"/>
    <w:tmpl w:val="6C64B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CC15939"/>
    <w:multiLevelType w:val="hybridMultilevel"/>
    <w:tmpl w:val="46F81F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CFC33E5"/>
    <w:multiLevelType w:val="hybridMultilevel"/>
    <w:tmpl w:val="105E286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2" w15:restartNumberingAfterBreak="0">
    <w:nsid w:val="7E805348"/>
    <w:multiLevelType w:val="hybridMultilevel"/>
    <w:tmpl w:val="9E1C06B4"/>
    <w:lvl w:ilvl="0" w:tplc="FE9EA5DE">
      <w:numFmt w:val="bullet"/>
      <w:lvlText w:val="-"/>
      <w:lvlJc w:val="left"/>
      <w:pPr>
        <w:ind w:left="927" w:hanging="360"/>
      </w:pPr>
      <w:rPr>
        <w:rFonts w:ascii="Arial" w:eastAsia="Batang" w:hAnsi="Arial" w:cs="Aria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5"/>
  </w:num>
  <w:num w:numId="2">
    <w:abstractNumId w:val="32"/>
  </w:num>
  <w:num w:numId="3">
    <w:abstractNumId w:val="24"/>
  </w:num>
  <w:num w:numId="4">
    <w:abstractNumId w:val="26"/>
  </w:num>
  <w:num w:numId="5">
    <w:abstractNumId w:val="17"/>
  </w:num>
  <w:num w:numId="6">
    <w:abstractNumId w:val="30"/>
  </w:num>
  <w:num w:numId="7">
    <w:abstractNumId w:val="34"/>
  </w:num>
  <w:num w:numId="8">
    <w:abstractNumId w:val="19"/>
  </w:num>
  <w:num w:numId="9">
    <w:abstractNumId w:val="16"/>
  </w:num>
  <w:num w:numId="10">
    <w:abstractNumId w:val="2"/>
  </w:num>
  <w:num w:numId="11">
    <w:abstractNumId w:val="1"/>
  </w:num>
  <w:num w:numId="12">
    <w:abstractNumId w:val="0"/>
  </w:num>
  <w:num w:numId="13">
    <w:abstractNumId w:val="33"/>
  </w:num>
  <w:num w:numId="14">
    <w:abstractNumId w:val="14"/>
  </w:num>
  <w:num w:numId="15">
    <w:abstractNumId w:val="23"/>
  </w:num>
  <w:num w:numId="16">
    <w:abstractNumId w:val="11"/>
  </w:num>
  <w:num w:numId="17">
    <w:abstractNumId w:val="6"/>
  </w:num>
  <w:num w:numId="18">
    <w:abstractNumId w:val="10"/>
  </w:num>
  <w:num w:numId="19">
    <w:abstractNumId w:val="28"/>
  </w:num>
  <w:num w:numId="20">
    <w:abstractNumId w:val="13"/>
  </w:num>
  <w:num w:numId="21">
    <w:abstractNumId w:val="9"/>
  </w:num>
  <w:num w:numId="22">
    <w:abstractNumId w:val="38"/>
  </w:num>
  <w:num w:numId="23">
    <w:abstractNumId w:val="18"/>
  </w:num>
  <w:num w:numId="24">
    <w:abstractNumId w:val="4"/>
  </w:num>
  <w:num w:numId="25">
    <w:abstractNumId w:val="3"/>
  </w:num>
  <w:num w:numId="26">
    <w:abstractNumId w:val="7"/>
    <w:lvlOverride w:ilvl="0">
      <w:lvl w:ilvl="0">
        <w:numFmt w:val="bullet"/>
        <w:lvlText w:val=""/>
        <w:lvlJc w:val="left"/>
        <w:pPr>
          <w:tabs>
            <w:tab w:val="num" w:pos="720"/>
          </w:tabs>
          <w:ind w:left="720" w:hanging="360"/>
        </w:pPr>
        <w:rPr>
          <w:rFonts w:ascii="Wingdings" w:hAnsi="Wingdings" w:hint="default"/>
          <w:sz w:val="20"/>
        </w:rPr>
      </w:lvl>
    </w:lvlOverride>
  </w:num>
  <w:num w:numId="27">
    <w:abstractNumId w:val="40"/>
  </w:num>
  <w:num w:numId="28">
    <w:abstractNumId w:val="42"/>
  </w:num>
  <w:num w:numId="29">
    <w:abstractNumId w:val="8"/>
  </w:num>
  <w:num w:numId="30">
    <w:abstractNumId w:val="29"/>
  </w:num>
  <w:num w:numId="31">
    <w:abstractNumId w:val="22"/>
  </w:num>
  <w:num w:numId="32">
    <w:abstractNumId w:val="27"/>
  </w:num>
  <w:num w:numId="33">
    <w:abstractNumId w:val="12"/>
  </w:num>
  <w:num w:numId="34">
    <w:abstractNumId w:val="31"/>
  </w:num>
  <w:num w:numId="35">
    <w:abstractNumId w:val="25"/>
  </w:num>
  <w:num w:numId="36">
    <w:abstractNumId w:val="41"/>
  </w:num>
  <w:num w:numId="37">
    <w:abstractNumId w:val="35"/>
  </w:num>
  <w:num w:numId="38">
    <w:abstractNumId w:val="15"/>
  </w:num>
  <w:num w:numId="39">
    <w:abstractNumId w:val="39"/>
  </w:num>
  <w:num w:numId="40">
    <w:abstractNumId w:val="21"/>
  </w:num>
  <w:num w:numId="41">
    <w:abstractNumId w:val="36"/>
  </w:num>
  <w:num w:numId="42">
    <w:abstractNumId w:val="37"/>
  </w:num>
  <w:num w:numId="43">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activeWritingStyle w:appName="MSWord" w:lang="fr-FR"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2A37"/>
    <w:rsid w:val="00006446"/>
    <w:rsid w:val="00006896"/>
    <w:rsid w:val="00006B58"/>
    <w:rsid w:val="00007CDC"/>
    <w:rsid w:val="00007D90"/>
    <w:rsid w:val="00011B28"/>
    <w:rsid w:val="00015D15"/>
    <w:rsid w:val="0002564D"/>
    <w:rsid w:val="00025ECA"/>
    <w:rsid w:val="0002663C"/>
    <w:rsid w:val="00027939"/>
    <w:rsid w:val="00030E9E"/>
    <w:rsid w:val="000325B8"/>
    <w:rsid w:val="00034C15"/>
    <w:rsid w:val="00036BA1"/>
    <w:rsid w:val="00036F0A"/>
    <w:rsid w:val="000422E2"/>
    <w:rsid w:val="00042F22"/>
    <w:rsid w:val="000444EF"/>
    <w:rsid w:val="00044D85"/>
    <w:rsid w:val="00052A07"/>
    <w:rsid w:val="000534E3"/>
    <w:rsid w:val="0005546B"/>
    <w:rsid w:val="000554CA"/>
    <w:rsid w:val="0005606A"/>
    <w:rsid w:val="00057117"/>
    <w:rsid w:val="000616E7"/>
    <w:rsid w:val="0006487E"/>
    <w:rsid w:val="00065E1A"/>
    <w:rsid w:val="000664A9"/>
    <w:rsid w:val="000741E9"/>
    <w:rsid w:val="00077BDC"/>
    <w:rsid w:val="00077E5F"/>
    <w:rsid w:val="0008036A"/>
    <w:rsid w:val="00081160"/>
    <w:rsid w:val="00081AE6"/>
    <w:rsid w:val="00082C31"/>
    <w:rsid w:val="000855EB"/>
    <w:rsid w:val="00085B52"/>
    <w:rsid w:val="000866F2"/>
    <w:rsid w:val="0009009F"/>
    <w:rsid w:val="00091557"/>
    <w:rsid w:val="000924C1"/>
    <w:rsid w:val="000924F0"/>
    <w:rsid w:val="00093474"/>
    <w:rsid w:val="0009510F"/>
    <w:rsid w:val="00096131"/>
    <w:rsid w:val="000976C2"/>
    <w:rsid w:val="000A1B7B"/>
    <w:rsid w:val="000A56F2"/>
    <w:rsid w:val="000B2719"/>
    <w:rsid w:val="000B3A8F"/>
    <w:rsid w:val="000B4AB9"/>
    <w:rsid w:val="000B58C3"/>
    <w:rsid w:val="000B61E9"/>
    <w:rsid w:val="000C165A"/>
    <w:rsid w:val="000C2E19"/>
    <w:rsid w:val="000D0D07"/>
    <w:rsid w:val="000D4797"/>
    <w:rsid w:val="000E0527"/>
    <w:rsid w:val="000E1E92"/>
    <w:rsid w:val="000E46A7"/>
    <w:rsid w:val="000F06D6"/>
    <w:rsid w:val="000F0EB1"/>
    <w:rsid w:val="000F1106"/>
    <w:rsid w:val="000F197C"/>
    <w:rsid w:val="000F3BE9"/>
    <w:rsid w:val="000F3F6C"/>
    <w:rsid w:val="000F6DF3"/>
    <w:rsid w:val="001005FF"/>
    <w:rsid w:val="001062FB"/>
    <w:rsid w:val="001063E6"/>
    <w:rsid w:val="00113CF4"/>
    <w:rsid w:val="001153EA"/>
    <w:rsid w:val="00115643"/>
    <w:rsid w:val="00116765"/>
    <w:rsid w:val="001219F5"/>
    <w:rsid w:val="00121A20"/>
    <w:rsid w:val="00122F2E"/>
    <w:rsid w:val="0012377F"/>
    <w:rsid w:val="00124314"/>
    <w:rsid w:val="00126B4A"/>
    <w:rsid w:val="00132FD0"/>
    <w:rsid w:val="001344C0"/>
    <w:rsid w:val="001346FA"/>
    <w:rsid w:val="00135252"/>
    <w:rsid w:val="00135F72"/>
    <w:rsid w:val="00137AB5"/>
    <w:rsid w:val="00137F0B"/>
    <w:rsid w:val="00143BD9"/>
    <w:rsid w:val="00146054"/>
    <w:rsid w:val="001474B8"/>
    <w:rsid w:val="00147C48"/>
    <w:rsid w:val="00147C83"/>
    <w:rsid w:val="00151E23"/>
    <w:rsid w:val="001526E0"/>
    <w:rsid w:val="001551B5"/>
    <w:rsid w:val="001643A8"/>
    <w:rsid w:val="001659C1"/>
    <w:rsid w:val="00166EBE"/>
    <w:rsid w:val="00172793"/>
    <w:rsid w:val="00173A8E"/>
    <w:rsid w:val="00177795"/>
    <w:rsid w:val="0018143F"/>
    <w:rsid w:val="00190AC1"/>
    <w:rsid w:val="0019341A"/>
    <w:rsid w:val="00197DF9"/>
    <w:rsid w:val="001A1987"/>
    <w:rsid w:val="001A2564"/>
    <w:rsid w:val="001A362C"/>
    <w:rsid w:val="001A3F7B"/>
    <w:rsid w:val="001A6173"/>
    <w:rsid w:val="001A67F4"/>
    <w:rsid w:val="001A6CBA"/>
    <w:rsid w:val="001B0D97"/>
    <w:rsid w:val="001B3ED9"/>
    <w:rsid w:val="001B5A5D"/>
    <w:rsid w:val="001B5BF9"/>
    <w:rsid w:val="001C1CE5"/>
    <w:rsid w:val="001C3D2A"/>
    <w:rsid w:val="001C6495"/>
    <w:rsid w:val="001D51BA"/>
    <w:rsid w:val="001D6342"/>
    <w:rsid w:val="001D6D53"/>
    <w:rsid w:val="001E0781"/>
    <w:rsid w:val="001E12E8"/>
    <w:rsid w:val="001E4128"/>
    <w:rsid w:val="001E56E1"/>
    <w:rsid w:val="001E57CD"/>
    <w:rsid w:val="001E58E2"/>
    <w:rsid w:val="001E7AED"/>
    <w:rsid w:val="001F3916"/>
    <w:rsid w:val="001F54C5"/>
    <w:rsid w:val="001F662C"/>
    <w:rsid w:val="001F7074"/>
    <w:rsid w:val="00200490"/>
    <w:rsid w:val="00201F3A"/>
    <w:rsid w:val="00202128"/>
    <w:rsid w:val="00203F96"/>
    <w:rsid w:val="002069B2"/>
    <w:rsid w:val="00207FA3"/>
    <w:rsid w:val="00214DA8"/>
    <w:rsid w:val="00214FEA"/>
    <w:rsid w:val="00215423"/>
    <w:rsid w:val="002158FA"/>
    <w:rsid w:val="00220600"/>
    <w:rsid w:val="00220BBE"/>
    <w:rsid w:val="002224DB"/>
    <w:rsid w:val="00223FCB"/>
    <w:rsid w:val="002252C3"/>
    <w:rsid w:val="00225C54"/>
    <w:rsid w:val="00230765"/>
    <w:rsid w:val="002319E4"/>
    <w:rsid w:val="00233465"/>
    <w:rsid w:val="00235632"/>
    <w:rsid w:val="00235872"/>
    <w:rsid w:val="002370C5"/>
    <w:rsid w:val="00240C8D"/>
    <w:rsid w:val="00241559"/>
    <w:rsid w:val="002435B3"/>
    <w:rsid w:val="002458EB"/>
    <w:rsid w:val="00246AD3"/>
    <w:rsid w:val="002500C8"/>
    <w:rsid w:val="0025247C"/>
    <w:rsid w:val="00253391"/>
    <w:rsid w:val="00257543"/>
    <w:rsid w:val="002617E7"/>
    <w:rsid w:val="00261C3E"/>
    <w:rsid w:val="00261FC8"/>
    <w:rsid w:val="00264228"/>
    <w:rsid w:val="00264334"/>
    <w:rsid w:val="0026473E"/>
    <w:rsid w:val="00265E79"/>
    <w:rsid w:val="00266214"/>
    <w:rsid w:val="00266306"/>
    <w:rsid w:val="00267BD6"/>
    <w:rsid w:val="00267C83"/>
    <w:rsid w:val="0027144F"/>
    <w:rsid w:val="00271F3A"/>
    <w:rsid w:val="00273278"/>
    <w:rsid w:val="002737F4"/>
    <w:rsid w:val="00273E85"/>
    <w:rsid w:val="002805F5"/>
    <w:rsid w:val="00280751"/>
    <w:rsid w:val="0028280A"/>
    <w:rsid w:val="00286ACD"/>
    <w:rsid w:val="00287838"/>
    <w:rsid w:val="00287D98"/>
    <w:rsid w:val="002907B5"/>
    <w:rsid w:val="00292EB7"/>
    <w:rsid w:val="00296227"/>
    <w:rsid w:val="00296F44"/>
    <w:rsid w:val="0029777D"/>
    <w:rsid w:val="002A055E"/>
    <w:rsid w:val="002A1D4E"/>
    <w:rsid w:val="002A2869"/>
    <w:rsid w:val="002A2D21"/>
    <w:rsid w:val="002A7D2F"/>
    <w:rsid w:val="002B2435"/>
    <w:rsid w:val="002B24D6"/>
    <w:rsid w:val="002C11BD"/>
    <w:rsid w:val="002C41E6"/>
    <w:rsid w:val="002C750F"/>
    <w:rsid w:val="002D0006"/>
    <w:rsid w:val="002D071A"/>
    <w:rsid w:val="002D34B2"/>
    <w:rsid w:val="002D3843"/>
    <w:rsid w:val="002D7637"/>
    <w:rsid w:val="002E17F2"/>
    <w:rsid w:val="002E182D"/>
    <w:rsid w:val="002E2422"/>
    <w:rsid w:val="002E7CAE"/>
    <w:rsid w:val="002F2771"/>
    <w:rsid w:val="002F37A9"/>
    <w:rsid w:val="00301CE6"/>
    <w:rsid w:val="0030256B"/>
    <w:rsid w:val="0030501F"/>
    <w:rsid w:val="00307BA1"/>
    <w:rsid w:val="00310DAD"/>
    <w:rsid w:val="00311702"/>
    <w:rsid w:val="00311E82"/>
    <w:rsid w:val="00313FD6"/>
    <w:rsid w:val="003143BD"/>
    <w:rsid w:val="00314C62"/>
    <w:rsid w:val="00317697"/>
    <w:rsid w:val="003176F5"/>
    <w:rsid w:val="00317B01"/>
    <w:rsid w:val="003203ED"/>
    <w:rsid w:val="00322C9F"/>
    <w:rsid w:val="003238D9"/>
    <w:rsid w:val="00324D23"/>
    <w:rsid w:val="0032559D"/>
    <w:rsid w:val="00331751"/>
    <w:rsid w:val="00334579"/>
    <w:rsid w:val="00335858"/>
    <w:rsid w:val="00336BDA"/>
    <w:rsid w:val="00342BD7"/>
    <w:rsid w:val="00343A07"/>
    <w:rsid w:val="00345CD1"/>
    <w:rsid w:val="00346DB5"/>
    <w:rsid w:val="003477B1"/>
    <w:rsid w:val="0035482C"/>
    <w:rsid w:val="00357380"/>
    <w:rsid w:val="003602D9"/>
    <w:rsid w:val="003604CE"/>
    <w:rsid w:val="00365F70"/>
    <w:rsid w:val="00370E47"/>
    <w:rsid w:val="00371B89"/>
    <w:rsid w:val="00373D89"/>
    <w:rsid w:val="003742AC"/>
    <w:rsid w:val="00375789"/>
    <w:rsid w:val="00377CE1"/>
    <w:rsid w:val="00382B40"/>
    <w:rsid w:val="00385BF0"/>
    <w:rsid w:val="003939FF"/>
    <w:rsid w:val="0039765B"/>
    <w:rsid w:val="003A2223"/>
    <w:rsid w:val="003A2A0F"/>
    <w:rsid w:val="003A32C0"/>
    <w:rsid w:val="003A45A1"/>
    <w:rsid w:val="003A4C07"/>
    <w:rsid w:val="003A5B0A"/>
    <w:rsid w:val="003A6BAC"/>
    <w:rsid w:val="003A7EF3"/>
    <w:rsid w:val="003B159C"/>
    <w:rsid w:val="003B369F"/>
    <w:rsid w:val="003B36A3"/>
    <w:rsid w:val="003B7FE5"/>
    <w:rsid w:val="003C11C8"/>
    <w:rsid w:val="003C2702"/>
    <w:rsid w:val="003C5E84"/>
    <w:rsid w:val="003C7806"/>
    <w:rsid w:val="003D109F"/>
    <w:rsid w:val="003D2478"/>
    <w:rsid w:val="003D29C6"/>
    <w:rsid w:val="003D2FC4"/>
    <w:rsid w:val="003D3C45"/>
    <w:rsid w:val="003D45E0"/>
    <w:rsid w:val="003D5B1F"/>
    <w:rsid w:val="003E15FA"/>
    <w:rsid w:val="003E55E4"/>
    <w:rsid w:val="003E74E3"/>
    <w:rsid w:val="003F05C7"/>
    <w:rsid w:val="003F2CD4"/>
    <w:rsid w:val="003F495A"/>
    <w:rsid w:val="003F6BBE"/>
    <w:rsid w:val="004000E8"/>
    <w:rsid w:val="00402390"/>
    <w:rsid w:val="00402D91"/>
    <w:rsid w:val="00402E2B"/>
    <w:rsid w:val="0040512B"/>
    <w:rsid w:val="00405CA5"/>
    <w:rsid w:val="00407CD3"/>
    <w:rsid w:val="00410134"/>
    <w:rsid w:val="00410B72"/>
    <w:rsid w:val="00410D50"/>
    <w:rsid w:val="00410F18"/>
    <w:rsid w:val="0041263E"/>
    <w:rsid w:val="00413AAC"/>
    <w:rsid w:val="00421105"/>
    <w:rsid w:val="004242F4"/>
    <w:rsid w:val="00425032"/>
    <w:rsid w:val="00427248"/>
    <w:rsid w:val="00437447"/>
    <w:rsid w:val="00440FB7"/>
    <w:rsid w:val="00441A92"/>
    <w:rsid w:val="00444F56"/>
    <w:rsid w:val="00445A19"/>
    <w:rsid w:val="00445CEC"/>
    <w:rsid w:val="00446363"/>
    <w:rsid w:val="00446488"/>
    <w:rsid w:val="004517AA"/>
    <w:rsid w:val="00452CAC"/>
    <w:rsid w:val="00454A75"/>
    <w:rsid w:val="00455663"/>
    <w:rsid w:val="00457565"/>
    <w:rsid w:val="00457B71"/>
    <w:rsid w:val="00465F3A"/>
    <w:rsid w:val="004669E2"/>
    <w:rsid w:val="00470C31"/>
    <w:rsid w:val="00471FB6"/>
    <w:rsid w:val="0047306F"/>
    <w:rsid w:val="004734D0"/>
    <w:rsid w:val="0047556B"/>
    <w:rsid w:val="00475DDB"/>
    <w:rsid w:val="00477768"/>
    <w:rsid w:val="00485BB5"/>
    <w:rsid w:val="00490BB6"/>
    <w:rsid w:val="00490F14"/>
    <w:rsid w:val="00492BC5"/>
    <w:rsid w:val="004964F1"/>
    <w:rsid w:val="00496DDB"/>
    <w:rsid w:val="004A16BC"/>
    <w:rsid w:val="004A2B94"/>
    <w:rsid w:val="004A2C14"/>
    <w:rsid w:val="004A2EE2"/>
    <w:rsid w:val="004A41C4"/>
    <w:rsid w:val="004B7C0C"/>
    <w:rsid w:val="004B7C90"/>
    <w:rsid w:val="004C3898"/>
    <w:rsid w:val="004D07C2"/>
    <w:rsid w:val="004D36B1"/>
    <w:rsid w:val="004D7EBD"/>
    <w:rsid w:val="004E2680"/>
    <w:rsid w:val="004E28F9"/>
    <w:rsid w:val="004E3695"/>
    <w:rsid w:val="004E462E"/>
    <w:rsid w:val="004E56DC"/>
    <w:rsid w:val="004E76F4"/>
    <w:rsid w:val="004F0B4E"/>
    <w:rsid w:val="004F0B6C"/>
    <w:rsid w:val="004F2078"/>
    <w:rsid w:val="004F4DA3"/>
    <w:rsid w:val="00502DE9"/>
    <w:rsid w:val="005030D8"/>
    <w:rsid w:val="00506557"/>
    <w:rsid w:val="0050677A"/>
    <w:rsid w:val="005108D8"/>
    <w:rsid w:val="005116F9"/>
    <w:rsid w:val="005153A7"/>
    <w:rsid w:val="00516C92"/>
    <w:rsid w:val="005219CF"/>
    <w:rsid w:val="005338D0"/>
    <w:rsid w:val="00534B59"/>
    <w:rsid w:val="00536759"/>
    <w:rsid w:val="00537C62"/>
    <w:rsid w:val="00541021"/>
    <w:rsid w:val="00546970"/>
    <w:rsid w:val="005501B7"/>
    <w:rsid w:val="00551E04"/>
    <w:rsid w:val="005533A9"/>
    <w:rsid w:val="00554E19"/>
    <w:rsid w:val="0056121F"/>
    <w:rsid w:val="00562D61"/>
    <w:rsid w:val="00567422"/>
    <w:rsid w:val="00571A7C"/>
    <w:rsid w:val="00572505"/>
    <w:rsid w:val="00575D57"/>
    <w:rsid w:val="00580202"/>
    <w:rsid w:val="005822A1"/>
    <w:rsid w:val="00582809"/>
    <w:rsid w:val="0058798C"/>
    <w:rsid w:val="005900FA"/>
    <w:rsid w:val="005935A4"/>
    <w:rsid w:val="005948C2"/>
    <w:rsid w:val="00595DCA"/>
    <w:rsid w:val="0059779B"/>
    <w:rsid w:val="005A0CB5"/>
    <w:rsid w:val="005A1123"/>
    <w:rsid w:val="005A209A"/>
    <w:rsid w:val="005A662D"/>
    <w:rsid w:val="005B35D7"/>
    <w:rsid w:val="005B392A"/>
    <w:rsid w:val="005B3AA3"/>
    <w:rsid w:val="005B6F83"/>
    <w:rsid w:val="005C6E65"/>
    <w:rsid w:val="005C74FB"/>
    <w:rsid w:val="005C78A1"/>
    <w:rsid w:val="005D1602"/>
    <w:rsid w:val="005E1C6D"/>
    <w:rsid w:val="005E385F"/>
    <w:rsid w:val="005E5B81"/>
    <w:rsid w:val="005F2041"/>
    <w:rsid w:val="005F2CB1"/>
    <w:rsid w:val="005F3025"/>
    <w:rsid w:val="005F4D03"/>
    <w:rsid w:val="005F618C"/>
    <w:rsid w:val="005F6FF2"/>
    <w:rsid w:val="005F70BD"/>
    <w:rsid w:val="0060283C"/>
    <w:rsid w:val="00604F14"/>
    <w:rsid w:val="00605F62"/>
    <w:rsid w:val="00611B83"/>
    <w:rsid w:val="00613257"/>
    <w:rsid w:val="00620A71"/>
    <w:rsid w:val="00620D80"/>
    <w:rsid w:val="00623175"/>
    <w:rsid w:val="006234A6"/>
    <w:rsid w:val="00623FD3"/>
    <w:rsid w:val="00624D23"/>
    <w:rsid w:val="00630001"/>
    <w:rsid w:val="006311B3"/>
    <w:rsid w:val="006312B2"/>
    <w:rsid w:val="0063284C"/>
    <w:rsid w:val="00635111"/>
    <w:rsid w:val="00635945"/>
    <w:rsid w:val="00636398"/>
    <w:rsid w:val="006368D3"/>
    <w:rsid w:val="006377EC"/>
    <w:rsid w:val="0064151F"/>
    <w:rsid w:val="00641533"/>
    <w:rsid w:val="0064208D"/>
    <w:rsid w:val="00643475"/>
    <w:rsid w:val="0064396A"/>
    <w:rsid w:val="0064418F"/>
    <w:rsid w:val="0064624E"/>
    <w:rsid w:val="00650AB9"/>
    <w:rsid w:val="00654434"/>
    <w:rsid w:val="00655733"/>
    <w:rsid w:val="00655ACD"/>
    <w:rsid w:val="00656A92"/>
    <w:rsid w:val="00656DDE"/>
    <w:rsid w:val="00656EE4"/>
    <w:rsid w:val="0066011D"/>
    <w:rsid w:val="006607C0"/>
    <w:rsid w:val="006613A6"/>
    <w:rsid w:val="00662047"/>
    <w:rsid w:val="006627A2"/>
    <w:rsid w:val="006634E6"/>
    <w:rsid w:val="006655EE"/>
    <w:rsid w:val="00667717"/>
    <w:rsid w:val="00667EE7"/>
    <w:rsid w:val="00670922"/>
    <w:rsid w:val="00670BE1"/>
    <w:rsid w:val="0067218F"/>
    <w:rsid w:val="006741F2"/>
    <w:rsid w:val="00674CC3"/>
    <w:rsid w:val="00675916"/>
    <w:rsid w:val="00675C72"/>
    <w:rsid w:val="00676574"/>
    <w:rsid w:val="00676BB2"/>
    <w:rsid w:val="006770B3"/>
    <w:rsid w:val="006771F9"/>
    <w:rsid w:val="00677245"/>
    <w:rsid w:val="006776D7"/>
    <w:rsid w:val="00681003"/>
    <w:rsid w:val="006817C9"/>
    <w:rsid w:val="00683ECE"/>
    <w:rsid w:val="0068759B"/>
    <w:rsid w:val="006941DF"/>
    <w:rsid w:val="00695FC2"/>
    <w:rsid w:val="00696949"/>
    <w:rsid w:val="00697052"/>
    <w:rsid w:val="006A1009"/>
    <w:rsid w:val="006A1E70"/>
    <w:rsid w:val="006A46FB"/>
    <w:rsid w:val="006A5D10"/>
    <w:rsid w:val="006A5E28"/>
    <w:rsid w:val="006A697B"/>
    <w:rsid w:val="006A6DC2"/>
    <w:rsid w:val="006A7AFF"/>
    <w:rsid w:val="006B1816"/>
    <w:rsid w:val="006B2099"/>
    <w:rsid w:val="006B3C8A"/>
    <w:rsid w:val="006B50CF"/>
    <w:rsid w:val="006C03B8"/>
    <w:rsid w:val="006C5EC9"/>
    <w:rsid w:val="006C6059"/>
    <w:rsid w:val="006C67E1"/>
    <w:rsid w:val="006C7522"/>
    <w:rsid w:val="006C7E2D"/>
    <w:rsid w:val="006D60B4"/>
    <w:rsid w:val="006D6F08"/>
    <w:rsid w:val="006E062C"/>
    <w:rsid w:val="006E1FB6"/>
    <w:rsid w:val="006E28B7"/>
    <w:rsid w:val="006E3310"/>
    <w:rsid w:val="006E4E39"/>
    <w:rsid w:val="006E565E"/>
    <w:rsid w:val="006E673D"/>
    <w:rsid w:val="006E7D3B"/>
    <w:rsid w:val="006F1B70"/>
    <w:rsid w:val="006F2E1A"/>
    <w:rsid w:val="006F341D"/>
    <w:rsid w:val="006F3CDE"/>
    <w:rsid w:val="006F406F"/>
    <w:rsid w:val="006F58D4"/>
    <w:rsid w:val="006F69DC"/>
    <w:rsid w:val="0070346E"/>
    <w:rsid w:val="00704EDB"/>
    <w:rsid w:val="0070537F"/>
    <w:rsid w:val="00706101"/>
    <w:rsid w:val="00706856"/>
    <w:rsid w:val="00707072"/>
    <w:rsid w:val="00707D61"/>
    <w:rsid w:val="00712287"/>
    <w:rsid w:val="00712772"/>
    <w:rsid w:val="007148D3"/>
    <w:rsid w:val="00715B9A"/>
    <w:rsid w:val="00721593"/>
    <w:rsid w:val="00726EA6"/>
    <w:rsid w:val="00727208"/>
    <w:rsid w:val="00727680"/>
    <w:rsid w:val="007348B1"/>
    <w:rsid w:val="00734B23"/>
    <w:rsid w:val="007362A6"/>
    <w:rsid w:val="00736D7D"/>
    <w:rsid w:val="00740E58"/>
    <w:rsid w:val="00742850"/>
    <w:rsid w:val="007445A0"/>
    <w:rsid w:val="0074524B"/>
    <w:rsid w:val="0074532A"/>
    <w:rsid w:val="00747D8B"/>
    <w:rsid w:val="00751228"/>
    <w:rsid w:val="00753A74"/>
    <w:rsid w:val="007571E1"/>
    <w:rsid w:val="007604B2"/>
    <w:rsid w:val="00760745"/>
    <w:rsid w:val="00762D71"/>
    <w:rsid w:val="00765281"/>
    <w:rsid w:val="00766BAD"/>
    <w:rsid w:val="00772B19"/>
    <w:rsid w:val="007730BD"/>
    <w:rsid w:val="007755F2"/>
    <w:rsid w:val="00776971"/>
    <w:rsid w:val="00780AA9"/>
    <w:rsid w:val="0078177E"/>
    <w:rsid w:val="0078304C"/>
    <w:rsid w:val="00783673"/>
    <w:rsid w:val="00785490"/>
    <w:rsid w:val="007916F1"/>
    <w:rsid w:val="007925EA"/>
    <w:rsid w:val="00793CD8"/>
    <w:rsid w:val="00794BFC"/>
    <w:rsid w:val="00795C92"/>
    <w:rsid w:val="00796231"/>
    <w:rsid w:val="007A1CB3"/>
    <w:rsid w:val="007A306F"/>
    <w:rsid w:val="007A43A6"/>
    <w:rsid w:val="007A4B06"/>
    <w:rsid w:val="007A58A6"/>
    <w:rsid w:val="007A686A"/>
    <w:rsid w:val="007B3D2D"/>
    <w:rsid w:val="007B50AE"/>
    <w:rsid w:val="007B51DF"/>
    <w:rsid w:val="007B697B"/>
    <w:rsid w:val="007C05DD"/>
    <w:rsid w:val="007C3D18"/>
    <w:rsid w:val="007C60BF"/>
    <w:rsid w:val="007C6A07"/>
    <w:rsid w:val="007C75A1"/>
    <w:rsid w:val="007C77A5"/>
    <w:rsid w:val="007D04E5"/>
    <w:rsid w:val="007D5901"/>
    <w:rsid w:val="007D7526"/>
    <w:rsid w:val="007E4610"/>
    <w:rsid w:val="007E4715"/>
    <w:rsid w:val="007E505B"/>
    <w:rsid w:val="007E7091"/>
    <w:rsid w:val="00800588"/>
    <w:rsid w:val="00801136"/>
    <w:rsid w:val="00803FAE"/>
    <w:rsid w:val="0080605F"/>
    <w:rsid w:val="00807786"/>
    <w:rsid w:val="00811408"/>
    <w:rsid w:val="00811FCB"/>
    <w:rsid w:val="00812C07"/>
    <w:rsid w:val="008158D6"/>
    <w:rsid w:val="00817196"/>
    <w:rsid w:val="00817EDE"/>
    <w:rsid w:val="00820347"/>
    <w:rsid w:val="008235DB"/>
    <w:rsid w:val="00824AB4"/>
    <w:rsid w:val="00825C42"/>
    <w:rsid w:val="00825D25"/>
    <w:rsid w:val="00827D6F"/>
    <w:rsid w:val="00833167"/>
    <w:rsid w:val="008356A5"/>
    <w:rsid w:val="008376AC"/>
    <w:rsid w:val="00840981"/>
    <w:rsid w:val="00841AC5"/>
    <w:rsid w:val="00843BD4"/>
    <w:rsid w:val="008444E8"/>
    <w:rsid w:val="00844E80"/>
    <w:rsid w:val="00846FE7"/>
    <w:rsid w:val="00850CEC"/>
    <w:rsid w:val="0085161B"/>
    <w:rsid w:val="008542A9"/>
    <w:rsid w:val="00856911"/>
    <w:rsid w:val="008634EB"/>
    <w:rsid w:val="008677FD"/>
    <w:rsid w:val="008706D4"/>
    <w:rsid w:val="00870853"/>
    <w:rsid w:val="00870F8A"/>
    <w:rsid w:val="008719A4"/>
    <w:rsid w:val="00871D23"/>
    <w:rsid w:val="00874312"/>
    <w:rsid w:val="0087437C"/>
    <w:rsid w:val="00875CD7"/>
    <w:rsid w:val="00876B4D"/>
    <w:rsid w:val="00877F18"/>
    <w:rsid w:val="00880DD6"/>
    <w:rsid w:val="00891CCB"/>
    <w:rsid w:val="008930F7"/>
    <w:rsid w:val="008939D1"/>
    <w:rsid w:val="00894A88"/>
    <w:rsid w:val="00895386"/>
    <w:rsid w:val="008A21FF"/>
    <w:rsid w:val="008A2CE2"/>
    <w:rsid w:val="008A30AC"/>
    <w:rsid w:val="008A44B8"/>
    <w:rsid w:val="008A51A8"/>
    <w:rsid w:val="008A5233"/>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4884"/>
    <w:rsid w:val="008D6D1A"/>
    <w:rsid w:val="008E065E"/>
    <w:rsid w:val="008E0927"/>
    <w:rsid w:val="008E1909"/>
    <w:rsid w:val="008F0A47"/>
    <w:rsid w:val="008F1EAB"/>
    <w:rsid w:val="008F33DC"/>
    <w:rsid w:val="008F477F"/>
    <w:rsid w:val="00902350"/>
    <w:rsid w:val="0090336B"/>
    <w:rsid w:val="009053AA"/>
    <w:rsid w:val="00906939"/>
    <w:rsid w:val="00910B7D"/>
    <w:rsid w:val="00911DFB"/>
    <w:rsid w:val="009139D9"/>
    <w:rsid w:val="00914AD8"/>
    <w:rsid w:val="00916079"/>
    <w:rsid w:val="00917692"/>
    <w:rsid w:val="00917CE9"/>
    <w:rsid w:val="00920BF2"/>
    <w:rsid w:val="00922010"/>
    <w:rsid w:val="00922DBE"/>
    <w:rsid w:val="00931BD9"/>
    <w:rsid w:val="00935B84"/>
    <w:rsid w:val="009368F3"/>
    <w:rsid w:val="00940ABB"/>
    <w:rsid w:val="00941636"/>
    <w:rsid w:val="00942668"/>
    <w:rsid w:val="00942A08"/>
    <w:rsid w:val="00943742"/>
    <w:rsid w:val="00945C05"/>
    <w:rsid w:val="00946945"/>
    <w:rsid w:val="00947713"/>
    <w:rsid w:val="009507F5"/>
    <w:rsid w:val="00950DE7"/>
    <w:rsid w:val="00952557"/>
    <w:rsid w:val="00953920"/>
    <w:rsid w:val="00953D47"/>
    <w:rsid w:val="0095681E"/>
    <w:rsid w:val="00956823"/>
    <w:rsid w:val="009572D4"/>
    <w:rsid w:val="00961921"/>
    <w:rsid w:val="0096430A"/>
    <w:rsid w:val="009651F9"/>
    <w:rsid w:val="0096554B"/>
    <w:rsid w:val="0096584A"/>
    <w:rsid w:val="00971F08"/>
    <w:rsid w:val="00972415"/>
    <w:rsid w:val="0097603D"/>
    <w:rsid w:val="00976949"/>
    <w:rsid w:val="00980477"/>
    <w:rsid w:val="0098261A"/>
    <w:rsid w:val="00983608"/>
    <w:rsid w:val="00984E73"/>
    <w:rsid w:val="00985253"/>
    <w:rsid w:val="009853B3"/>
    <w:rsid w:val="00986A52"/>
    <w:rsid w:val="00990630"/>
    <w:rsid w:val="00991761"/>
    <w:rsid w:val="00994DCA"/>
    <w:rsid w:val="009960EC"/>
    <w:rsid w:val="009970DD"/>
    <w:rsid w:val="009A0FBA"/>
    <w:rsid w:val="009A1601"/>
    <w:rsid w:val="009A2538"/>
    <w:rsid w:val="009A462D"/>
    <w:rsid w:val="009A5CBA"/>
    <w:rsid w:val="009B1F30"/>
    <w:rsid w:val="009B24D7"/>
    <w:rsid w:val="009B3377"/>
    <w:rsid w:val="009B34E7"/>
    <w:rsid w:val="009B3AC2"/>
    <w:rsid w:val="009B4877"/>
    <w:rsid w:val="009B4DF4"/>
    <w:rsid w:val="009B564E"/>
    <w:rsid w:val="009B6034"/>
    <w:rsid w:val="009B7E87"/>
    <w:rsid w:val="009C403E"/>
    <w:rsid w:val="009D261C"/>
    <w:rsid w:val="009D4FF0"/>
    <w:rsid w:val="009D703C"/>
    <w:rsid w:val="009D718F"/>
    <w:rsid w:val="009E068F"/>
    <w:rsid w:val="009E14E0"/>
    <w:rsid w:val="009E35DB"/>
    <w:rsid w:val="009E47A3"/>
    <w:rsid w:val="009E6B99"/>
    <w:rsid w:val="009F08F3"/>
    <w:rsid w:val="009F1ECE"/>
    <w:rsid w:val="009F306E"/>
    <w:rsid w:val="009F344F"/>
    <w:rsid w:val="00A048A8"/>
    <w:rsid w:val="00A04F49"/>
    <w:rsid w:val="00A105F9"/>
    <w:rsid w:val="00A10FDA"/>
    <w:rsid w:val="00A13E54"/>
    <w:rsid w:val="00A149BC"/>
    <w:rsid w:val="00A160FA"/>
    <w:rsid w:val="00A169D2"/>
    <w:rsid w:val="00A17F63"/>
    <w:rsid w:val="00A212B6"/>
    <w:rsid w:val="00A2193B"/>
    <w:rsid w:val="00A2351A"/>
    <w:rsid w:val="00A25DE1"/>
    <w:rsid w:val="00A264A9"/>
    <w:rsid w:val="00A27785"/>
    <w:rsid w:val="00A30187"/>
    <w:rsid w:val="00A3448A"/>
    <w:rsid w:val="00A36297"/>
    <w:rsid w:val="00A372B1"/>
    <w:rsid w:val="00A41368"/>
    <w:rsid w:val="00A41E2B"/>
    <w:rsid w:val="00A44587"/>
    <w:rsid w:val="00A45425"/>
    <w:rsid w:val="00A45B74"/>
    <w:rsid w:val="00A52E1D"/>
    <w:rsid w:val="00A555F3"/>
    <w:rsid w:val="00A61499"/>
    <w:rsid w:val="00A62A77"/>
    <w:rsid w:val="00A63483"/>
    <w:rsid w:val="00A64528"/>
    <w:rsid w:val="00A657D7"/>
    <w:rsid w:val="00A660AC"/>
    <w:rsid w:val="00A67E6C"/>
    <w:rsid w:val="00A71B99"/>
    <w:rsid w:val="00A739D0"/>
    <w:rsid w:val="00A761D4"/>
    <w:rsid w:val="00A77EC4"/>
    <w:rsid w:val="00A92879"/>
    <w:rsid w:val="00A9442A"/>
    <w:rsid w:val="00AA016F"/>
    <w:rsid w:val="00AA024A"/>
    <w:rsid w:val="00AA1ED6"/>
    <w:rsid w:val="00AA51D6"/>
    <w:rsid w:val="00AB0BC8"/>
    <w:rsid w:val="00AB11CA"/>
    <w:rsid w:val="00AB14D9"/>
    <w:rsid w:val="00AB4AB8"/>
    <w:rsid w:val="00AB655E"/>
    <w:rsid w:val="00AB6EF3"/>
    <w:rsid w:val="00AC007F"/>
    <w:rsid w:val="00AC06F6"/>
    <w:rsid w:val="00AC2ECD"/>
    <w:rsid w:val="00AC3119"/>
    <w:rsid w:val="00AC49FB"/>
    <w:rsid w:val="00AC5A10"/>
    <w:rsid w:val="00AD0AA3"/>
    <w:rsid w:val="00AD1951"/>
    <w:rsid w:val="00AD3F94"/>
    <w:rsid w:val="00AD4A5A"/>
    <w:rsid w:val="00AD5AD7"/>
    <w:rsid w:val="00AD79C1"/>
    <w:rsid w:val="00AE27AC"/>
    <w:rsid w:val="00AE40E0"/>
    <w:rsid w:val="00AE4DBA"/>
    <w:rsid w:val="00AE4F07"/>
    <w:rsid w:val="00AF1A1A"/>
    <w:rsid w:val="00AF1C5D"/>
    <w:rsid w:val="00AF207F"/>
    <w:rsid w:val="00AF42D7"/>
    <w:rsid w:val="00B006FE"/>
    <w:rsid w:val="00B007CB"/>
    <w:rsid w:val="00B02AA9"/>
    <w:rsid w:val="00B02FA3"/>
    <w:rsid w:val="00B05084"/>
    <w:rsid w:val="00B05E84"/>
    <w:rsid w:val="00B0649B"/>
    <w:rsid w:val="00B105B4"/>
    <w:rsid w:val="00B157F9"/>
    <w:rsid w:val="00B167F1"/>
    <w:rsid w:val="00B20256"/>
    <w:rsid w:val="00B20D09"/>
    <w:rsid w:val="00B2152F"/>
    <w:rsid w:val="00B222B4"/>
    <w:rsid w:val="00B2763F"/>
    <w:rsid w:val="00B27AAC"/>
    <w:rsid w:val="00B30929"/>
    <w:rsid w:val="00B33B69"/>
    <w:rsid w:val="00B34662"/>
    <w:rsid w:val="00B3620A"/>
    <w:rsid w:val="00B372AA"/>
    <w:rsid w:val="00B3796E"/>
    <w:rsid w:val="00B37C88"/>
    <w:rsid w:val="00B40445"/>
    <w:rsid w:val="00B41888"/>
    <w:rsid w:val="00B42BDB"/>
    <w:rsid w:val="00B45A52"/>
    <w:rsid w:val="00B46175"/>
    <w:rsid w:val="00B62AAA"/>
    <w:rsid w:val="00B664C7"/>
    <w:rsid w:val="00B66CF5"/>
    <w:rsid w:val="00B739F6"/>
    <w:rsid w:val="00B77B2D"/>
    <w:rsid w:val="00B81A6C"/>
    <w:rsid w:val="00B83EEF"/>
    <w:rsid w:val="00B84359"/>
    <w:rsid w:val="00B85DE5"/>
    <w:rsid w:val="00B86EEE"/>
    <w:rsid w:val="00B90F73"/>
    <w:rsid w:val="00B92E76"/>
    <w:rsid w:val="00B93B59"/>
    <w:rsid w:val="00B9406A"/>
    <w:rsid w:val="00BA2280"/>
    <w:rsid w:val="00BA2A08"/>
    <w:rsid w:val="00BA56D2"/>
    <w:rsid w:val="00BA5817"/>
    <w:rsid w:val="00BA76E0"/>
    <w:rsid w:val="00BA7743"/>
    <w:rsid w:val="00BB2A25"/>
    <w:rsid w:val="00BB3EF5"/>
    <w:rsid w:val="00BB507E"/>
    <w:rsid w:val="00BB51E9"/>
    <w:rsid w:val="00BB7F37"/>
    <w:rsid w:val="00BC0FDC"/>
    <w:rsid w:val="00BC3053"/>
    <w:rsid w:val="00BC4D2E"/>
    <w:rsid w:val="00BC6999"/>
    <w:rsid w:val="00BC6A0C"/>
    <w:rsid w:val="00BD0DB4"/>
    <w:rsid w:val="00BD39AC"/>
    <w:rsid w:val="00BD48AC"/>
    <w:rsid w:val="00BD57D6"/>
    <w:rsid w:val="00BD5F1A"/>
    <w:rsid w:val="00BE1234"/>
    <w:rsid w:val="00BE13D0"/>
    <w:rsid w:val="00BE2FA6"/>
    <w:rsid w:val="00BE333F"/>
    <w:rsid w:val="00BE7406"/>
    <w:rsid w:val="00BE7603"/>
    <w:rsid w:val="00BF0462"/>
    <w:rsid w:val="00BF3279"/>
    <w:rsid w:val="00BF3385"/>
    <w:rsid w:val="00BF51AC"/>
    <w:rsid w:val="00BF74C7"/>
    <w:rsid w:val="00BF7C7C"/>
    <w:rsid w:val="00C015F1"/>
    <w:rsid w:val="00C01F33"/>
    <w:rsid w:val="00C02CC6"/>
    <w:rsid w:val="00C040F7"/>
    <w:rsid w:val="00C041B0"/>
    <w:rsid w:val="00C043DD"/>
    <w:rsid w:val="00C044AB"/>
    <w:rsid w:val="00C05706"/>
    <w:rsid w:val="00C07377"/>
    <w:rsid w:val="00C10478"/>
    <w:rsid w:val="00C12107"/>
    <w:rsid w:val="00C14D4B"/>
    <w:rsid w:val="00C154BB"/>
    <w:rsid w:val="00C17077"/>
    <w:rsid w:val="00C21DA5"/>
    <w:rsid w:val="00C22AF0"/>
    <w:rsid w:val="00C26FAA"/>
    <w:rsid w:val="00C279B5"/>
    <w:rsid w:val="00C27C45"/>
    <w:rsid w:val="00C33645"/>
    <w:rsid w:val="00C338C0"/>
    <w:rsid w:val="00C3682A"/>
    <w:rsid w:val="00C36AD7"/>
    <w:rsid w:val="00C3719D"/>
    <w:rsid w:val="00C54995"/>
    <w:rsid w:val="00C54D41"/>
    <w:rsid w:val="00C60783"/>
    <w:rsid w:val="00C61D36"/>
    <w:rsid w:val="00C64672"/>
    <w:rsid w:val="00C70697"/>
    <w:rsid w:val="00C72EF4"/>
    <w:rsid w:val="00C733C6"/>
    <w:rsid w:val="00C73B31"/>
    <w:rsid w:val="00C75D2F"/>
    <w:rsid w:val="00C767BE"/>
    <w:rsid w:val="00C76963"/>
    <w:rsid w:val="00C76E3C"/>
    <w:rsid w:val="00C81568"/>
    <w:rsid w:val="00C9027A"/>
    <w:rsid w:val="00C9068E"/>
    <w:rsid w:val="00C93C4B"/>
    <w:rsid w:val="00C944AB"/>
    <w:rsid w:val="00C95B40"/>
    <w:rsid w:val="00CA1ED8"/>
    <w:rsid w:val="00CB1F63"/>
    <w:rsid w:val="00CB32A6"/>
    <w:rsid w:val="00CB7170"/>
    <w:rsid w:val="00CC040E"/>
    <w:rsid w:val="00CC111F"/>
    <w:rsid w:val="00CC2011"/>
    <w:rsid w:val="00CC3EA0"/>
    <w:rsid w:val="00CC527D"/>
    <w:rsid w:val="00CC7B45"/>
    <w:rsid w:val="00CD1188"/>
    <w:rsid w:val="00CD2ED1"/>
    <w:rsid w:val="00CD337B"/>
    <w:rsid w:val="00CD3D54"/>
    <w:rsid w:val="00CD3F11"/>
    <w:rsid w:val="00CD72CD"/>
    <w:rsid w:val="00CE0424"/>
    <w:rsid w:val="00CE7561"/>
    <w:rsid w:val="00CE75FA"/>
    <w:rsid w:val="00CF1354"/>
    <w:rsid w:val="00CF30C9"/>
    <w:rsid w:val="00CF382E"/>
    <w:rsid w:val="00CF3B1F"/>
    <w:rsid w:val="00CF3BF6"/>
    <w:rsid w:val="00CF625B"/>
    <w:rsid w:val="00CF687E"/>
    <w:rsid w:val="00D0349B"/>
    <w:rsid w:val="00D04434"/>
    <w:rsid w:val="00D10249"/>
    <w:rsid w:val="00D115C3"/>
    <w:rsid w:val="00D11897"/>
    <w:rsid w:val="00D13135"/>
    <w:rsid w:val="00D13E4E"/>
    <w:rsid w:val="00D13F7F"/>
    <w:rsid w:val="00D1665F"/>
    <w:rsid w:val="00D23769"/>
    <w:rsid w:val="00D239A7"/>
    <w:rsid w:val="00D23D9E"/>
    <w:rsid w:val="00D23F47"/>
    <w:rsid w:val="00D3005B"/>
    <w:rsid w:val="00D33AA9"/>
    <w:rsid w:val="00D36E71"/>
    <w:rsid w:val="00D37D87"/>
    <w:rsid w:val="00D40B33"/>
    <w:rsid w:val="00D4318F"/>
    <w:rsid w:val="00D43547"/>
    <w:rsid w:val="00D438BF"/>
    <w:rsid w:val="00D440F8"/>
    <w:rsid w:val="00D546FF"/>
    <w:rsid w:val="00D557E7"/>
    <w:rsid w:val="00D55AD5"/>
    <w:rsid w:val="00D576CA"/>
    <w:rsid w:val="00D60E13"/>
    <w:rsid w:val="00D61AF5"/>
    <w:rsid w:val="00D62CD5"/>
    <w:rsid w:val="00D6435F"/>
    <w:rsid w:val="00D652B5"/>
    <w:rsid w:val="00D66155"/>
    <w:rsid w:val="00D708B0"/>
    <w:rsid w:val="00D77B1D"/>
    <w:rsid w:val="00D8021F"/>
    <w:rsid w:val="00D80383"/>
    <w:rsid w:val="00D823C6"/>
    <w:rsid w:val="00D83093"/>
    <w:rsid w:val="00D85A02"/>
    <w:rsid w:val="00D86CA3"/>
    <w:rsid w:val="00D871CE"/>
    <w:rsid w:val="00D90B74"/>
    <w:rsid w:val="00D9103C"/>
    <w:rsid w:val="00D9196D"/>
    <w:rsid w:val="00D91BD9"/>
    <w:rsid w:val="00D92982"/>
    <w:rsid w:val="00D93C93"/>
    <w:rsid w:val="00D943EF"/>
    <w:rsid w:val="00DA305E"/>
    <w:rsid w:val="00DA43F4"/>
    <w:rsid w:val="00DA5007"/>
    <w:rsid w:val="00DA5417"/>
    <w:rsid w:val="00DA56E8"/>
    <w:rsid w:val="00DB0A9F"/>
    <w:rsid w:val="00DB0B58"/>
    <w:rsid w:val="00DB277E"/>
    <w:rsid w:val="00DB377D"/>
    <w:rsid w:val="00DB6B6E"/>
    <w:rsid w:val="00DB7BC2"/>
    <w:rsid w:val="00DC2D36"/>
    <w:rsid w:val="00DC53EF"/>
    <w:rsid w:val="00DE5608"/>
    <w:rsid w:val="00DE58D0"/>
    <w:rsid w:val="00DE654F"/>
    <w:rsid w:val="00DF0B6E"/>
    <w:rsid w:val="00DF15E0"/>
    <w:rsid w:val="00DF37A0"/>
    <w:rsid w:val="00E00EDF"/>
    <w:rsid w:val="00E110E7"/>
    <w:rsid w:val="00E11B20"/>
    <w:rsid w:val="00E1555C"/>
    <w:rsid w:val="00E17FA2"/>
    <w:rsid w:val="00E22330"/>
    <w:rsid w:val="00E30B5A"/>
    <w:rsid w:val="00E3123D"/>
    <w:rsid w:val="00E31461"/>
    <w:rsid w:val="00E31D43"/>
    <w:rsid w:val="00E32608"/>
    <w:rsid w:val="00E34188"/>
    <w:rsid w:val="00E345CD"/>
    <w:rsid w:val="00E34B6E"/>
    <w:rsid w:val="00E35559"/>
    <w:rsid w:val="00E3723A"/>
    <w:rsid w:val="00E37860"/>
    <w:rsid w:val="00E446F1"/>
    <w:rsid w:val="00E46886"/>
    <w:rsid w:val="00E47AEF"/>
    <w:rsid w:val="00E53B75"/>
    <w:rsid w:val="00E54E3B"/>
    <w:rsid w:val="00E55034"/>
    <w:rsid w:val="00E57565"/>
    <w:rsid w:val="00E63838"/>
    <w:rsid w:val="00E64434"/>
    <w:rsid w:val="00E663E0"/>
    <w:rsid w:val="00E67C51"/>
    <w:rsid w:val="00E72EFC"/>
    <w:rsid w:val="00E758EC"/>
    <w:rsid w:val="00E8234C"/>
    <w:rsid w:val="00E83AA9"/>
    <w:rsid w:val="00E85928"/>
    <w:rsid w:val="00E87822"/>
    <w:rsid w:val="00E90395"/>
    <w:rsid w:val="00E90E49"/>
    <w:rsid w:val="00E917F9"/>
    <w:rsid w:val="00E9291C"/>
    <w:rsid w:val="00E93FFE"/>
    <w:rsid w:val="00E94F8A"/>
    <w:rsid w:val="00EA170C"/>
    <w:rsid w:val="00EA48D0"/>
    <w:rsid w:val="00EA7A41"/>
    <w:rsid w:val="00EB077B"/>
    <w:rsid w:val="00EB4EA2"/>
    <w:rsid w:val="00EB6BB7"/>
    <w:rsid w:val="00EB7AC1"/>
    <w:rsid w:val="00EC27C6"/>
    <w:rsid w:val="00EC4207"/>
    <w:rsid w:val="00EC5653"/>
    <w:rsid w:val="00EC60B5"/>
    <w:rsid w:val="00EC71CE"/>
    <w:rsid w:val="00EC7A15"/>
    <w:rsid w:val="00ED1006"/>
    <w:rsid w:val="00ED129B"/>
    <w:rsid w:val="00ED4771"/>
    <w:rsid w:val="00EE2A73"/>
    <w:rsid w:val="00EE7DC7"/>
    <w:rsid w:val="00EF18FE"/>
    <w:rsid w:val="00EF5787"/>
    <w:rsid w:val="00EF60D0"/>
    <w:rsid w:val="00F02C76"/>
    <w:rsid w:val="00F0528D"/>
    <w:rsid w:val="00F06C67"/>
    <w:rsid w:val="00F06DFD"/>
    <w:rsid w:val="00F071D1"/>
    <w:rsid w:val="00F07533"/>
    <w:rsid w:val="00F10629"/>
    <w:rsid w:val="00F123F8"/>
    <w:rsid w:val="00F15FA5"/>
    <w:rsid w:val="00F209B7"/>
    <w:rsid w:val="00F23124"/>
    <w:rsid w:val="00F2376F"/>
    <w:rsid w:val="00F24117"/>
    <w:rsid w:val="00F243D8"/>
    <w:rsid w:val="00F26492"/>
    <w:rsid w:val="00F268ED"/>
    <w:rsid w:val="00F30828"/>
    <w:rsid w:val="00F313D6"/>
    <w:rsid w:val="00F34851"/>
    <w:rsid w:val="00F34D33"/>
    <w:rsid w:val="00F36B39"/>
    <w:rsid w:val="00F37AE3"/>
    <w:rsid w:val="00F407A5"/>
    <w:rsid w:val="00F40F0C"/>
    <w:rsid w:val="00F4248B"/>
    <w:rsid w:val="00F44890"/>
    <w:rsid w:val="00F4766C"/>
    <w:rsid w:val="00F507D1"/>
    <w:rsid w:val="00F519CE"/>
    <w:rsid w:val="00F51ADA"/>
    <w:rsid w:val="00F5303C"/>
    <w:rsid w:val="00F55934"/>
    <w:rsid w:val="00F607C5"/>
    <w:rsid w:val="00F60DEA"/>
    <w:rsid w:val="00F6302A"/>
    <w:rsid w:val="00F64C2B"/>
    <w:rsid w:val="00F651BE"/>
    <w:rsid w:val="00F67F53"/>
    <w:rsid w:val="00F703BE"/>
    <w:rsid w:val="00F7140E"/>
    <w:rsid w:val="00F71F69"/>
    <w:rsid w:val="00F72B72"/>
    <w:rsid w:val="00F74BB9"/>
    <w:rsid w:val="00F75451"/>
    <w:rsid w:val="00F75582"/>
    <w:rsid w:val="00F755FF"/>
    <w:rsid w:val="00F75A7F"/>
    <w:rsid w:val="00F76EFA"/>
    <w:rsid w:val="00F804BE"/>
    <w:rsid w:val="00F817CE"/>
    <w:rsid w:val="00F8456C"/>
    <w:rsid w:val="00F859D8"/>
    <w:rsid w:val="00F86868"/>
    <w:rsid w:val="00F868F5"/>
    <w:rsid w:val="00F8790B"/>
    <w:rsid w:val="00F9056A"/>
    <w:rsid w:val="00F90F8D"/>
    <w:rsid w:val="00F921F4"/>
    <w:rsid w:val="00F92782"/>
    <w:rsid w:val="00F93AA9"/>
    <w:rsid w:val="00F964AB"/>
    <w:rsid w:val="00F96985"/>
    <w:rsid w:val="00F97838"/>
    <w:rsid w:val="00FA18BD"/>
    <w:rsid w:val="00FA2BB3"/>
    <w:rsid w:val="00FB4C80"/>
    <w:rsid w:val="00FB6A6A"/>
    <w:rsid w:val="00FC4AD0"/>
    <w:rsid w:val="00FC7429"/>
    <w:rsid w:val="00FD07F6"/>
    <w:rsid w:val="00FD0917"/>
    <w:rsid w:val="00FD1EC8"/>
    <w:rsid w:val="00FD3FB3"/>
    <w:rsid w:val="00FD47ED"/>
    <w:rsid w:val="00FD74DB"/>
    <w:rsid w:val="00FD7660"/>
    <w:rsid w:val="00FD790C"/>
    <w:rsid w:val="00FE0655"/>
    <w:rsid w:val="00FE2365"/>
    <w:rsid w:val="00FE34F4"/>
    <w:rsid w:val="00FE4C7B"/>
    <w:rsid w:val="00FE5643"/>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948001"/>
  <w15:docId w15:val="{67E5FAA6-3904-44C2-AC12-9B50F43F5E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Batang"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link w:val="CommentTextChar"/>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
    <w:rsid w:val="00317B01"/>
    <w:pPr>
      <w:spacing w:after="180"/>
      <w:jc w:val="left"/>
    </w:pPr>
    <w:rPr>
      <w:lang w:eastAsia="en-US"/>
    </w:rPr>
  </w:style>
  <w:style w:type="paragraph" w:customStyle="1" w:styleId="B2">
    <w:name w:val="B2"/>
    <w:basedOn w:val="List2"/>
    <w:link w:val="B2Car"/>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link w:val="EXChar"/>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character" w:customStyle="1" w:styleId="Doc-titleChar">
    <w:name w:val="Doc-title Char"/>
    <w:link w:val="Doc-title"/>
    <w:locked/>
    <w:rsid w:val="00FE5643"/>
    <w:rPr>
      <w:rFonts w:ascii="Arial" w:eastAsia="MS Mincho" w:hAnsi="Arial" w:cs="Arial"/>
      <w:noProof/>
      <w:szCs w:val="24"/>
      <w:lang w:val="en-GB" w:eastAsia="en-GB"/>
    </w:rPr>
  </w:style>
  <w:style w:type="paragraph" w:customStyle="1" w:styleId="Doc-text2">
    <w:name w:val="Doc-text2"/>
    <w:basedOn w:val="Normal"/>
    <w:link w:val="Doc-text2Char"/>
    <w:qFormat/>
    <w:rsid w:val="00FE5643"/>
    <w:pPr>
      <w:tabs>
        <w:tab w:val="left" w:pos="1622"/>
      </w:tabs>
      <w:overflowPunct/>
      <w:autoSpaceDE/>
      <w:autoSpaceDN/>
      <w:adjustRightInd/>
      <w:spacing w:after="0"/>
      <w:ind w:left="1622" w:hanging="363"/>
      <w:jc w:val="left"/>
      <w:textAlignment w:val="auto"/>
    </w:pPr>
    <w:rPr>
      <w:rFonts w:eastAsia="MS Mincho"/>
      <w:szCs w:val="24"/>
      <w:lang w:eastAsia="en-GB"/>
    </w:rPr>
  </w:style>
  <w:style w:type="paragraph" w:customStyle="1" w:styleId="Doc-title">
    <w:name w:val="Doc-title"/>
    <w:basedOn w:val="Normal"/>
    <w:next w:val="Doc-text2"/>
    <w:link w:val="Doc-titleChar"/>
    <w:qFormat/>
    <w:rsid w:val="00FE5643"/>
    <w:pPr>
      <w:overflowPunct/>
      <w:autoSpaceDE/>
      <w:autoSpaceDN/>
      <w:adjustRightInd/>
      <w:spacing w:before="60" w:after="0"/>
      <w:ind w:left="1259" w:hanging="1259"/>
      <w:jc w:val="left"/>
      <w:textAlignment w:val="auto"/>
    </w:pPr>
    <w:rPr>
      <w:rFonts w:eastAsia="MS Mincho" w:cs="Arial"/>
      <w:noProof/>
      <w:szCs w:val="24"/>
      <w:lang w:eastAsia="en-GB"/>
    </w:rPr>
  </w:style>
  <w:style w:type="character" w:customStyle="1" w:styleId="Doc-text2Char">
    <w:name w:val="Doc-text2 Char"/>
    <w:link w:val="Doc-text2"/>
    <w:locked/>
    <w:rsid w:val="00FE5643"/>
    <w:rPr>
      <w:rFonts w:ascii="Arial" w:eastAsia="MS Mincho" w:hAnsi="Arial"/>
      <w:szCs w:val="24"/>
      <w:lang w:val="en-GB" w:eastAsia="en-GB"/>
    </w:rPr>
  </w:style>
  <w:style w:type="character" w:customStyle="1" w:styleId="CommentsChar">
    <w:name w:val="Comments Char"/>
    <w:link w:val="Comments"/>
    <w:locked/>
    <w:rsid w:val="00FE5643"/>
    <w:rPr>
      <w:rFonts w:ascii="Arial" w:eastAsia="MS Mincho" w:hAnsi="Arial" w:cs="Arial"/>
      <w:i/>
      <w:noProof/>
      <w:sz w:val="18"/>
      <w:szCs w:val="24"/>
      <w:lang w:val="en-GB" w:eastAsia="en-GB"/>
    </w:rPr>
  </w:style>
  <w:style w:type="paragraph" w:customStyle="1" w:styleId="Comments">
    <w:name w:val="Comments"/>
    <w:basedOn w:val="Normal"/>
    <w:link w:val="CommentsChar"/>
    <w:qFormat/>
    <w:rsid w:val="00FE5643"/>
    <w:pPr>
      <w:overflowPunct/>
      <w:autoSpaceDE/>
      <w:autoSpaceDN/>
      <w:adjustRightInd/>
      <w:spacing w:before="40" w:after="0"/>
      <w:jc w:val="left"/>
      <w:textAlignment w:val="auto"/>
    </w:pPr>
    <w:rPr>
      <w:rFonts w:eastAsia="MS Mincho" w:cs="Arial"/>
      <w:i/>
      <w:noProof/>
      <w:sz w:val="18"/>
      <w:szCs w:val="24"/>
      <w:lang w:eastAsia="en-GB"/>
    </w:rPr>
  </w:style>
  <w:style w:type="character" w:customStyle="1" w:styleId="ComeBackCharChar">
    <w:name w:val="ComeBack Char Char"/>
    <w:link w:val="ComeBack"/>
    <w:locked/>
    <w:rsid w:val="00FE5643"/>
    <w:rPr>
      <w:rFonts w:ascii="Arial" w:eastAsia="MS Mincho" w:hAnsi="Arial" w:cs="Arial"/>
      <w:szCs w:val="24"/>
      <w:lang w:val="en-GB" w:eastAsia="en-GB"/>
    </w:rPr>
  </w:style>
  <w:style w:type="paragraph" w:customStyle="1" w:styleId="ComeBack">
    <w:name w:val="ComeBack"/>
    <w:basedOn w:val="Doc-text2"/>
    <w:next w:val="Doc-text2"/>
    <w:link w:val="ComeBackCharChar"/>
    <w:rsid w:val="00FE5643"/>
    <w:pPr>
      <w:numPr>
        <w:numId w:val="14"/>
      </w:numPr>
      <w:tabs>
        <w:tab w:val="clear" w:pos="1622"/>
      </w:tabs>
    </w:pPr>
    <w:rPr>
      <w:rFonts w:cs="Arial"/>
    </w:rPr>
  </w:style>
  <w:style w:type="paragraph" w:styleId="ListParagraph">
    <w:name w:val="List Paragraph"/>
    <w:aliases w:val="- Bullets,목록 단락,リスト段落,列出段落"/>
    <w:basedOn w:val="Normal"/>
    <w:link w:val="ListParagraphChar"/>
    <w:uiPriority w:val="34"/>
    <w:qFormat/>
    <w:rsid w:val="00502DE9"/>
    <w:pPr>
      <w:ind w:left="720"/>
      <w:contextualSpacing/>
    </w:pPr>
  </w:style>
  <w:style w:type="table" w:styleId="TableGrid">
    <w:name w:val="Table Grid"/>
    <w:basedOn w:val="TableNormal"/>
    <w:rsid w:val="003255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C22AF0"/>
    <w:rPr>
      <w:color w:val="808080"/>
      <w:shd w:val="clear" w:color="auto" w:fill="E6E6E6"/>
    </w:rPr>
  </w:style>
  <w:style w:type="character" w:customStyle="1" w:styleId="CommentTextChar">
    <w:name w:val="Comment Text Char"/>
    <w:link w:val="CommentText"/>
    <w:rsid w:val="006B3C8A"/>
    <w:rPr>
      <w:rFonts w:ascii="Arial" w:hAnsi="Arial"/>
      <w:lang w:val="en-GB"/>
    </w:rPr>
  </w:style>
  <w:style w:type="character" w:customStyle="1" w:styleId="ListParagraphChar">
    <w:name w:val="List Paragraph Char"/>
    <w:aliases w:val="- Bullets Char,목록 단락 Char,リスト段落 Char,列出段落 Char1"/>
    <w:link w:val="ListParagraph"/>
    <w:uiPriority w:val="34"/>
    <w:qFormat/>
    <w:locked/>
    <w:rsid w:val="00B05E84"/>
    <w:rPr>
      <w:rFonts w:ascii="Arial" w:hAnsi="Arial"/>
      <w:lang w:val="en-GB"/>
    </w:rPr>
  </w:style>
  <w:style w:type="paragraph" w:customStyle="1" w:styleId="ListParagraph1">
    <w:name w:val="List Paragraph1"/>
    <w:basedOn w:val="Normal"/>
    <w:link w:val="Char"/>
    <w:uiPriority w:val="99"/>
    <w:qFormat/>
    <w:rsid w:val="00B05E84"/>
    <w:pPr>
      <w:widowControl w:val="0"/>
      <w:overflowPunct/>
      <w:autoSpaceDE/>
      <w:autoSpaceDN/>
      <w:adjustRightInd/>
      <w:spacing w:after="0"/>
      <w:ind w:firstLineChars="200" w:firstLine="420"/>
      <w:textAlignment w:val="auto"/>
    </w:pPr>
    <w:rPr>
      <w:rFonts w:ascii="Times New Roman" w:eastAsia="Times New Roman" w:hAnsi="Times New Roman"/>
      <w:kern w:val="2"/>
      <w:sz w:val="21"/>
      <w:szCs w:val="24"/>
      <w:lang w:val="x-none"/>
    </w:rPr>
  </w:style>
  <w:style w:type="character" w:customStyle="1" w:styleId="Char">
    <w:name w:val="列出段落 Char"/>
    <w:link w:val="ListParagraph1"/>
    <w:uiPriority w:val="99"/>
    <w:qFormat/>
    <w:locked/>
    <w:rsid w:val="00B05E84"/>
    <w:rPr>
      <w:rFonts w:ascii="Times New Roman" w:eastAsia="Times New Roman" w:hAnsi="Times New Roman"/>
      <w:kern w:val="2"/>
      <w:sz w:val="21"/>
      <w:szCs w:val="24"/>
      <w:lang w:val="x-none"/>
    </w:rPr>
  </w:style>
  <w:style w:type="character" w:customStyle="1" w:styleId="B2Car">
    <w:name w:val="B2 Car"/>
    <w:link w:val="B2"/>
    <w:rsid w:val="0085161B"/>
    <w:rPr>
      <w:rFonts w:ascii="Arial" w:hAnsi="Arial"/>
      <w:lang w:val="en-GB" w:eastAsia="en-US"/>
    </w:rPr>
  </w:style>
  <w:style w:type="character" w:customStyle="1" w:styleId="B1Char">
    <w:name w:val="B1 Char"/>
    <w:link w:val="B1"/>
    <w:rsid w:val="00C36AD7"/>
    <w:rPr>
      <w:rFonts w:ascii="Arial" w:hAnsi="Arial"/>
      <w:lang w:val="en-GB" w:eastAsia="en-US"/>
    </w:rPr>
  </w:style>
  <w:style w:type="character" w:customStyle="1" w:styleId="EXChar">
    <w:name w:val="EX Char"/>
    <w:link w:val="EX"/>
    <w:locked/>
    <w:rsid w:val="00C36AD7"/>
    <w:rPr>
      <w:rFonts w:ascii="Arial" w:hAnsi="Arial"/>
      <w:lang w:val="en-GB" w:eastAsia="en-US"/>
    </w:rPr>
  </w:style>
  <w:style w:type="character" w:customStyle="1" w:styleId="B2Char">
    <w:name w:val="B2 Char"/>
    <w:rsid w:val="005F6FF2"/>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942111">
      <w:bodyDiv w:val="1"/>
      <w:marLeft w:val="0"/>
      <w:marRight w:val="0"/>
      <w:marTop w:val="0"/>
      <w:marBottom w:val="0"/>
      <w:divBdr>
        <w:top w:val="none" w:sz="0" w:space="0" w:color="auto"/>
        <w:left w:val="none" w:sz="0" w:space="0" w:color="auto"/>
        <w:bottom w:val="none" w:sz="0" w:space="0" w:color="auto"/>
        <w:right w:val="none" w:sz="0" w:space="0" w:color="auto"/>
      </w:divBdr>
    </w:div>
    <w:div w:id="25109790">
      <w:bodyDiv w:val="1"/>
      <w:marLeft w:val="0"/>
      <w:marRight w:val="0"/>
      <w:marTop w:val="0"/>
      <w:marBottom w:val="0"/>
      <w:divBdr>
        <w:top w:val="none" w:sz="0" w:space="0" w:color="auto"/>
        <w:left w:val="none" w:sz="0" w:space="0" w:color="auto"/>
        <w:bottom w:val="none" w:sz="0" w:space="0" w:color="auto"/>
        <w:right w:val="none" w:sz="0" w:space="0" w:color="auto"/>
      </w:divBdr>
    </w:div>
    <w:div w:id="345399422">
      <w:bodyDiv w:val="1"/>
      <w:marLeft w:val="0"/>
      <w:marRight w:val="0"/>
      <w:marTop w:val="0"/>
      <w:marBottom w:val="0"/>
      <w:divBdr>
        <w:top w:val="none" w:sz="0" w:space="0" w:color="auto"/>
        <w:left w:val="none" w:sz="0" w:space="0" w:color="auto"/>
        <w:bottom w:val="none" w:sz="0" w:space="0" w:color="auto"/>
        <w:right w:val="none" w:sz="0" w:space="0" w:color="auto"/>
      </w:divBdr>
    </w:div>
    <w:div w:id="385418350">
      <w:bodyDiv w:val="1"/>
      <w:marLeft w:val="0"/>
      <w:marRight w:val="0"/>
      <w:marTop w:val="0"/>
      <w:marBottom w:val="0"/>
      <w:divBdr>
        <w:top w:val="none" w:sz="0" w:space="0" w:color="auto"/>
        <w:left w:val="none" w:sz="0" w:space="0" w:color="auto"/>
        <w:bottom w:val="none" w:sz="0" w:space="0" w:color="auto"/>
        <w:right w:val="none" w:sz="0" w:space="0" w:color="auto"/>
      </w:divBdr>
    </w:div>
    <w:div w:id="425469119">
      <w:bodyDiv w:val="1"/>
      <w:marLeft w:val="0"/>
      <w:marRight w:val="0"/>
      <w:marTop w:val="0"/>
      <w:marBottom w:val="0"/>
      <w:divBdr>
        <w:top w:val="none" w:sz="0" w:space="0" w:color="auto"/>
        <w:left w:val="none" w:sz="0" w:space="0" w:color="auto"/>
        <w:bottom w:val="none" w:sz="0" w:space="0" w:color="auto"/>
        <w:right w:val="none" w:sz="0" w:space="0" w:color="auto"/>
      </w:divBdr>
    </w:div>
    <w:div w:id="556671075">
      <w:bodyDiv w:val="1"/>
      <w:marLeft w:val="0"/>
      <w:marRight w:val="0"/>
      <w:marTop w:val="0"/>
      <w:marBottom w:val="0"/>
      <w:divBdr>
        <w:top w:val="none" w:sz="0" w:space="0" w:color="auto"/>
        <w:left w:val="none" w:sz="0" w:space="0" w:color="auto"/>
        <w:bottom w:val="none" w:sz="0" w:space="0" w:color="auto"/>
        <w:right w:val="none" w:sz="0" w:space="0" w:color="auto"/>
      </w:divBdr>
    </w:div>
    <w:div w:id="562569544">
      <w:bodyDiv w:val="1"/>
      <w:marLeft w:val="0"/>
      <w:marRight w:val="0"/>
      <w:marTop w:val="0"/>
      <w:marBottom w:val="0"/>
      <w:divBdr>
        <w:top w:val="none" w:sz="0" w:space="0" w:color="auto"/>
        <w:left w:val="none" w:sz="0" w:space="0" w:color="auto"/>
        <w:bottom w:val="none" w:sz="0" w:space="0" w:color="auto"/>
        <w:right w:val="none" w:sz="0" w:space="0" w:color="auto"/>
      </w:divBdr>
    </w:div>
    <w:div w:id="690257714">
      <w:bodyDiv w:val="1"/>
      <w:marLeft w:val="0"/>
      <w:marRight w:val="0"/>
      <w:marTop w:val="0"/>
      <w:marBottom w:val="0"/>
      <w:divBdr>
        <w:top w:val="none" w:sz="0" w:space="0" w:color="auto"/>
        <w:left w:val="none" w:sz="0" w:space="0" w:color="auto"/>
        <w:bottom w:val="none" w:sz="0" w:space="0" w:color="auto"/>
        <w:right w:val="none" w:sz="0" w:space="0" w:color="auto"/>
      </w:divBdr>
    </w:div>
    <w:div w:id="692078258">
      <w:bodyDiv w:val="1"/>
      <w:marLeft w:val="0"/>
      <w:marRight w:val="0"/>
      <w:marTop w:val="0"/>
      <w:marBottom w:val="0"/>
      <w:divBdr>
        <w:top w:val="none" w:sz="0" w:space="0" w:color="auto"/>
        <w:left w:val="none" w:sz="0" w:space="0" w:color="auto"/>
        <w:bottom w:val="none" w:sz="0" w:space="0" w:color="auto"/>
        <w:right w:val="none" w:sz="0" w:space="0" w:color="auto"/>
      </w:divBdr>
    </w:div>
    <w:div w:id="960915433">
      <w:bodyDiv w:val="1"/>
      <w:marLeft w:val="0"/>
      <w:marRight w:val="0"/>
      <w:marTop w:val="0"/>
      <w:marBottom w:val="0"/>
      <w:divBdr>
        <w:top w:val="none" w:sz="0" w:space="0" w:color="auto"/>
        <w:left w:val="none" w:sz="0" w:space="0" w:color="auto"/>
        <w:bottom w:val="none" w:sz="0" w:space="0" w:color="auto"/>
        <w:right w:val="none" w:sz="0" w:space="0" w:color="auto"/>
      </w:divBdr>
      <w:divsChild>
        <w:div w:id="687289457">
          <w:marLeft w:val="360"/>
          <w:marRight w:val="0"/>
          <w:marTop w:val="200"/>
          <w:marBottom w:val="0"/>
          <w:divBdr>
            <w:top w:val="none" w:sz="0" w:space="0" w:color="auto"/>
            <w:left w:val="none" w:sz="0" w:space="0" w:color="auto"/>
            <w:bottom w:val="none" w:sz="0" w:space="0" w:color="auto"/>
            <w:right w:val="none" w:sz="0" w:space="0" w:color="auto"/>
          </w:divBdr>
        </w:div>
        <w:div w:id="1677615390">
          <w:marLeft w:val="1080"/>
          <w:marRight w:val="0"/>
          <w:marTop w:val="200"/>
          <w:marBottom w:val="0"/>
          <w:divBdr>
            <w:top w:val="none" w:sz="0" w:space="0" w:color="auto"/>
            <w:left w:val="none" w:sz="0" w:space="0" w:color="auto"/>
            <w:bottom w:val="none" w:sz="0" w:space="0" w:color="auto"/>
            <w:right w:val="none" w:sz="0" w:space="0" w:color="auto"/>
          </w:divBdr>
        </w:div>
        <w:div w:id="1564022840">
          <w:marLeft w:val="1080"/>
          <w:marRight w:val="0"/>
          <w:marTop w:val="200"/>
          <w:marBottom w:val="0"/>
          <w:divBdr>
            <w:top w:val="none" w:sz="0" w:space="0" w:color="auto"/>
            <w:left w:val="none" w:sz="0" w:space="0" w:color="auto"/>
            <w:bottom w:val="none" w:sz="0" w:space="0" w:color="auto"/>
            <w:right w:val="none" w:sz="0" w:space="0" w:color="auto"/>
          </w:divBdr>
        </w:div>
      </w:divsChild>
    </w:div>
    <w:div w:id="1164391001">
      <w:bodyDiv w:val="1"/>
      <w:marLeft w:val="0"/>
      <w:marRight w:val="0"/>
      <w:marTop w:val="0"/>
      <w:marBottom w:val="0"/>
      <w:divBdr>
        <w:top w:val="none" w:sz="0" w:space="0" w:color="auto"/>
        <w:left w:val="none" w:sz="0" w:space="0" w:color="auto"/>
        <w:bottom w:val="none" w:sz="0" w:space="0" w:color="auto"/>
        <w:right w:val="none" w:sz="0" w:space="0" w:color="auto"/>
      </w:divBdr>
    </w:div>
    <w:div w:id="1306861783">
      <w:bodyDiv w:val="1"/>
      <w:marLeft w:val="0"/>
      <w:marRight w:val="0"/>
      <w:marTop w:val="0"/>
      <w:marBottom w:val="0"/>
      <w:divBdr>
        <w:top w:val="none" w:sz="0" w:space="0" w:color="auto"/>
        <w:left w:val="none" w:sz="0" w:space="0" w:color="auto"/>
        <w:bottom w:val="none" w:sz="0" w:space="0" w:color="auto"/>
        <w:right w:val="none" w:sz="0" w:space="0" w:color="auto"/>
      </w:divBdr>
    </w:div>
    <w:div w:id="1618175872">
      <w:bodyDiv w:val="1"/>
      <w:marLeft w:val="0"/>
      <w:marRight w:val="0"/>
      <w:marTop w:val="0"/>
      <w:marBottom w:val="0"/>
      <w:divBdr>
        <w:top w:val="none" w:sz="0" w:space="0" w:color="auto"/>
        <w:left w:val="none" w:sz="0" w:space="0" w:color="auto"/>
        <w:bottom w:val="none" w:sz="0" w:space="0" w:color="auto"/>
        <w:right w:val="none" w:sz="0" w:space="0" w:color="auto"/>
      </w:divBdr>
    </w:div>
    <w:div w:id="1669092719">
      <w:bodyDiv w:val="1"/>
      <w:marLeft w:val="0"/>
      <w:marRight w:val="0"/>
      <w:marTop w:val="0"/>
      <w:marBottom w:val="0"/>
      <w:divBdr>
        <w:top w:val="none" w:sz="0" w:space="0" w:color="auto"/>
        <w:left w:val="none" w:sz="0" w:space="0" w:color="auto"/>
        <w:bottom w:val="none" w:sz="0" w:space="0" w:color="auto"/>
        <w:right w:val="none" w:sz="0" w:space="0" w:color="auto"/>
      </w:divBdr>
    </w:div>
    <w:div w:id="1960642871">
      <w:bodyDiv w:val="1"/>
      <w:marLeft w:val="0"/>
      <w:marRight w:val="0"/>
      <w:marTop w:val="0"/>
      <w:marBottom w:val="0"/>
      <w:divBdr>
        <w:top w:val="none" w:sz="0" w:space="0" w:color="auto"/>
        <w:left w:val="none" w:sz="0" w:space="0" w:color="auto"/>
        <w:bottom w:val="none" w:sz="0" w:space="0" w:color="auto"/>
        <w:right w:val="none" w:sz="0" w:space="0" w:color="auto"/>
      </w:divBdr>
      <w:divsChild>
        <w:div w:id="1289968915">
          <w:marLeft w:val="360"/>
          <w:marRight w:val="0"/>
          <w:marTop w:val="200"/>
          <w:marBottom w:val="0"/>
          <w:divBdr>
            <w:top w:val="none" w:sz="0" w:space="0" w:color="auto"/>
            <w:left w:val="none" w:sz="0" w:space="0" w:color="auto"/>
            <w:bottom w:val="none" w:sz="0" w:space="0" w:color="auto"/>
            <w:right w:val="none" w:sz="0" w:space="0" w:color="auto"/>
          </w:divBdr>
        </w:div>
        <w:div w:id="1573740148">
          <w:marLeft w:val="1080"/>
          <w:marRight w:val="0"/>
          <w:marTop w:val="100"/>
          <w:marBottom w:val="0"/>
          <w:divBdr>
            <w:top w:val="none" w:sz="0" w:space="0" w:color="auto"/>
            <w:left w:val="none" w:sz="0" w:space="0" w:color="auto"/>
            <w:bottom w:val="none" w:sz="0" w:space="0" w:color="auto"/>
            <w:right w:val="none" w:sz="0" w:space="0" w:color="auto"/>
          </w:divBdr>
        </w:div>
        <w:div w:id="414017090">
          <w:marLeft w:val="1080"/>
          <w:marRight w:val="0"/>
          <w:marTop w:val="100"/>
          <w:marBottom w:val="0"/>
          <w:divBdr>
            <w:top w:val="none" w:sz="0" w:space="0" w:color="auto"/>
            <w:left w:val="none" w:sz="0" w:space="0" w:color="auto"/>
            <w:bottom w:val="none" w:sz="0" w:space="0" w:color="auto"/>
            <w:right w:val="none" w:sz="0" w:space="0" w:color="auto"/>
          </w:divBdr>
        </w:div>
        <w:div w:id="1289436710">
          <w:marLeft w:val="1080"/>
          <w:marRight w:val="0"/>
          <w:marTop w:val="100"/>
          <w:marBottom w:val="0"/>
          <w:divBdr>
            <w:top w:val="none" w:sz="0" w:space="0" w:color="auto"/>
            <w:left w:val="none" w:sz="0" w:space="0" w:color="auto"/>
            <w:bottom w:val="none" w:sz="0" w:space="0" w:color="auto"/>
            <w:right w:val="none" w:sz="0" w:space="0" w:color="auto"/>
          </w:divBdr>
        </w:div>
        <w:div w:id="299919675">
          <w:marLeft w:val="360"/>
          <w:marRight w:val="0"/>
          <w:marTop w:val="200"/>
          <w:marBottom w:val="0"/>
          <w:divBdr>
            <w:top w:val="none" w:sz="0" w:space="0" w:color="auto"/>
            <w:left w:val="none" w:sz="0" w:space="0" w:color="auto"/>
            <w:bottom w:val="none" w:sz="0" w:space="0" w:color="auto"/>
            <w:right w:val="none" w:sz="0" w:space="0" w:color="auto"/>
          </w:divBdr>
        </w:div>
        <w:div w:id="75791656">
          <w:marLeft w:val="1080"/>
          <w:marRight w:val="0"/>
          <w:marTop w:val="100"/>
          <w:marBottom w:val="0"/>
          <w:divBdr>
            <w:top w:val="none" w:sz="0" w:space="0" w:color="auto"/>
            <w:left w:val="none" w:sz="0" w:space="0" w:color="auto"/>
            <w:bottom w:val="none" w:sz="0" w:space="0" w:color="auto"/>
            <w:right w:val="none" w:sz="0" w:space="0" w:color="auto"/>
          </w:divBdr>
        </w:div>
        <w:div w:id="1649246014">
          <w:marLeft w:val="1080"/>
          <w:marRight w:val="0"/>
          <w:marTop w:val="100"/>
          <w:marBottom w:val="0"/>
          <w:divBdr>
            <w:top w:val="none" w:sz="0" w:space="0" w:color="auto"/>
            <w:left w:val="none" w:sz="0" w:space="0" w:color="auto"/>
            <w:bottom w:val="none" w:sz="0" w:space="0" w:color="auto"/>
            <w:right w:val="none" w:sz="0" w:space="0" w:color="auto"/>
          </w:divBdr>
        </w:div>
        <w:div w:id="1642343453">
          <w:marLeft w:val="1080"/>
          <w:marRight w:val="0"/>
          <w:marTop w:val="100"/>
          <w:marBottom w:val="0"/>
          <w:divBdr>
            <w:top w:val="none" w:sz="0" w:space="0" w:color="auto"/>
            <w:left w:val="none" w:sz="0" w:space="0" w:color="auto"/>
            <w:bottom w:val="none" w:sz="0" w:space="0" w:color="auto"/>
            <w:right w:val="none" w:sz="0" w:space="0" w:color="auto"/>
          </w:divBdr>
        </w:div>
      </w:divsChild>
    </w:div>
    <w:div w:id="1993944692">
      <w:bodyDiv w:val="1"/>
      <w:marLeft w:val="0"/>
      <w:marRight w:val="0"/>
      <w:marTop w:val="0"/>
      <w:marBottom w:val="0"/>
      <w:divBdr>
        <w:top w:val="none" w:sz="0" w:space="0" w:color="auto"/>
        <w:left w:val="none" w:sz="0" w:space="0" w:color="auto"/>
        <w:bottom w:val="none" w:sz="0" w:space="0" w:color="auto"/>
        <w:right w:val="none" w:sz="0" w:space="0" w:color="auto"/>
      </w:divBdr>
    </w:div>
    <w:div w:id="2134129216">
      <w:bodyDiv w:val="1"/>
      <w:marLeft w:val="0"/>
      <w:marRight w:val="0"/>
      <w:marTop w:val="0"/>
      <w:marBottom w:val="0"/>
      <w:divBdr>
        <w:top w:val="none" w:sz="0" w:space="0" w:color="auto"/>
        <w:left w:val="none" w:sz="0" w:space="0" w:color="auto"/>
        <w:bottom w:val="none" w:sz="0" w:space="0" w:color="auto"/>
        <w:right w:val="none" w:sz="0" w:space="0" w:color="auto"/>
      </w:divBdr>
    </w:div>
    <w:div w:id="2146190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DF2A4F-BB3C-458C-ACA0-3821457A70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0</TotalTime>
  <Pages>2</Pages>
  <Words>447</Words>
  <Characters>2552</Characters>
  <Application>Microsoft Office Word</Application>
  <DocSecurity>0</DocSecurity>
  <Lines>21</Lines>
  <Paragraphs>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Ericsson</vt:lpstr>
      <vt:lpstr>Ericsson</vt:lpstr>
    </vt:vector>
  </TitlesOfParts>
  <Company>Ericsson</Company>
  <LinksUpToDate>false</LinksUpToDate>
  <CharactersWithSpaces>2994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3GPP; Ericsson; TDoc</cp:keywords>
  <cp:lastModifiedBy>Ozcan Ozturk</cp:lastModifiedBy>
  <cp:revision>2</cp:revision>
  <cp:lastPrinted>2008-01-31T06:09:00Z</cp:lastPrinted>
  <dcterms:created xsi:type="dcterms:W3CDTF">2018-07-06T12:31:00Z</dcterms:created>
  <dcterms:modified xsi:type="dcterms:W3CDTF">2018-07-06T12:31:00Z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2015_ms_pID_725343">
    <vt:lpwstr>(2)GONG7OYjzHkzK+aLCiaoXrQqXMzSK8nh8IRU+8z/6La5xPgGuew6JytIaSGQhCvPc5PUw+4+
X71qEPyqga2QWrCRVC/EdcNj4glygP5F0npTPz6BtQtmAI9y+bgxx6fslrCvM7oVlgIzl3qM
T3j5qCdUfC3ESVZzNnoHO1J2xzqC+oU+xgJ7QBfU17XHwq5sgOCVW1JblzWGxRjRTXq6EJ37
t2Fpf6QeG87+KwDFC3</vt:lpwstr>
  </property>
  <property fmtid="{D5CDD505-2E9C-101B-9397-08002B2CF9AE}" pid="4" name="_2015_ms_pID_7253431">
    <vt:lpwstr>bt1C/kxmXNaj0xibEzPWwWxcx2sWUOKjGDc13WwkqMQObh+YLj0xk1
bSvPlYjgWpbv8eBmt23A0/+0DylY0bOcPC/GcqGFxT44sTvgEiBCPW8rtXem+RKzl1M8HHhD
sSuVpS5mYh0Cz7ctRoBm/woFkhfqGGMGtiX3OIWZEH0emRR5RWI8aIv31qHGu68BbrjnIa9c
q51RAJY83RHsXVUu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1495065773</vt:lpwstr>
  </property>
  <property fmtid="{D5CDD505-2E9C-101B-9397-08002B2CF9AE}" pid="9" name="_NewReviewCycle">
    <vt:lpwstr/>
  </property>
</Properties>
</file>